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376B" w14:textId="77777777" w:rsidR="00663FBB" w:rsidRPr="00663FBB" w:rsidRDefault="00663FBB" w:rsidP="00E02C27">
      <w:pPr>
        <w:rPr>
          <w:rFonts w:cstheme="minorHAnsi"/>
          <w:b/>
          <w:bCs/>
          <w:sz w:val="8"/>
          <w:szCs w:val="8"/>
        </w:rPr>
      </w:pPr>
    </w:p>
    <w:p w14:paraId="570563E2" w14:textId="30D645C4" w:rsidR="002C15E6" w:rsidRDefault="00506D40" w:rsidP="00E02C2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CAZ-4201.</w:t>
      </w:r>
      <w:r w:rsidR="00086776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.IE.202</w:t>
      </w:r>
      <w:r w:rsidR="00086776">
        <w:rPr>
          <w:rFonts w:cstheme="minorHAnsi"/>
          <w:b/>
          <w:bCs/>
        </w:rPr>
        <w:t>4</w:t>
      </w:r>
    </w:p>
    <w:p w14:paraId="6E049976" w14:textId="13DE8504" w:rsidR="004463B5" w:rsidRDefault="004463B5" w:rsidP="00E02C27">
      <w:pPr>
        <w:rPr>
          <w:rFonts w:cstheme="minorHAnsi"/>
          <w:b/>
          <w:bCs/>
        </w:rPr>
      </w:pPr>
      <w:r w:rsidRPr="004463B5">
        <w:rPr>
          <w:rFonts w:cstheme="minorHAnsi"/>
          <w:b/>
          <w:bCs/>
        </w:rPr>
        <w:t>Plan szkoleń na 202</w:t>
      </w:r>
      <w:r w:rsidR="00FB7712">
        <w:rPr>
          <w:rFonts w:cstheme="minorHAnsi"/>
          <w:b/>
          <w:bCs/>
        </w:rPr>
        <w:t>5</w:t>
      </w:r>
    </w:p>
    <w:tbl>
      <w:tblPr>
        <w:tblStyle w:val="Tabela-Siatka"/>
        <w:tblW w:w="14679" w:type="dxa"/>
        <w:tblLook w:val="04A0" w:firstRow="1" w:lastRow="0" w:firstColumn="1" w:lastColumn="0" w:noHBand="0" w:noVBand="1"/>
      </w:tblPr>
      <w:tblGrid>
        <w:gridCol w:w="3397"/>
        <w:gridCol w:w="1349"/>
        <w:gridCol w:w="2337"/>
        <w:gridCol w:w="2918"/>
        <w:gridCol w:w="1701"/>
        <w:gridCol w:w="2977"/>
      </w:tblGrid>
      <w:tr w:rsidR="004463B5" w14:paraId="439483AB" w14:textId="77777777" w:rsidTr="000E5691">
        <w:tc>
          <w:tcPr>
            <w:tcW w:w="3397" w:type="dxa"/>
          </w:tcPr>
          <w:p w14:paraId="2A26713C" w14:textId="09CF7CA9" w:rsidR="004463B5" w:rsidRDefault="004463B5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i zakres</w:t>
            </w:r>
          </w:p>
        </w:tc>
        <w:tc>
          <w:tcPr>
            <w:tcW w:w="1349" w:type="dxa"/>
          </w:tcPr>
          <w:p w14:paraId="1FD2E324" w14:textId="3C4F5D49" w:rsidR="004463B5" w:rsidRDefault="004463B5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Liczba miejsc dla uczestników</w:t>
            </w:r>
          </w:p>
        </w:tc>
        <w:tc>
          <w:tcPr>
            <w:tcW w:w="2337" w:type="dxa"/>
          </w:tcPr>
          <w:p w14:paraId="78609578" w14:textId="156FD1A3" w:rsidR="004463B5" w:rsidRDefault="004463B5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Przewidywany termin realizacji i orientacyjny czas trwania w godzinach</w:t>
            </w:r>
          </w:p>
        </w:tc>
        <w:tc>
          <w:tcPr>
            <w:tcW w:w="2918" w:type="dxa"/>
          </w:tcPr>
          <w:p w14:paraId="2C53220B" w14:textId="38FD9701" w:rsidR="004463B5" w:rsidRDefault="004463B5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Charakterystyka osób, dla których szkolenie jest przeznaczone</w:t>
            </w:r>
          </w:p>
        </w:tc>
        <w:tc>
          <w:tcPr>
            <w:tcW w:w="1701" w:type="dxa"/>
          </w:tcPr>
          <w:p w14:paraId="0C4DC6CF" w14:textId="355D34C1" w:rsidR="004463B5" w:rsidRDefault="004463B5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Informacj</w:t>
            </w:r>
            <w:r w:rsidR="005A4EDD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 xml:space="preserve"> o egzaminie zewnętrzny</w:t>
            </w:r>
            <w:r w:rsidR="005A4EDD">
              <w:rPr>
                <w:rFonts w:cstheme="minorHAnsi"/>
                <w:b/>
                <w:bCs/>
              </w:rPr>
              <w:t>m</w:t>
            </w:r>
            <w:r>
              <w:rPr>
                <w:rFonts w:cstheme="minorHAnsi"/>
                <w:b/>
                <w:bCs/>
              </w:rPr>
              <w:t>, jeżeli jest przewidziany</w:t>
            </w:r>
          </w:p>
        </w:tc>
        <w:tc>
          <w:tcPr>
            <w:tcW w:w="2977" w:type="dxa"/>
          </w:tcPr>
          <w:p w14:paraId="1ED09944" w14:textId="3F9208DE" w:rsidR="004463B5" w:rsidRDefault="004463B5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 zaświadczenia lub innego dokumentu potwierdzającego ukończenie szkolenia i uzyskanie kwalifikacji lub uprawnień</w:t>
            </w:r>
          </w:p>
        </w:tc>
      </w:tr>
      <w:tr w:rsidR="004463B5" w14:paraId="265C4B4E" w14:textId="77777777" w:rsidTr="000E5691">
        <w:tc>
          <w:tcPr>
            <w:tcW w:w="3397" w:type="dxa"/>
          </w:tcPr>
          <w:p w14:paraId="260AB47C" w14:textId="77777777" w:rsidR="004C34D5" w:rsidRDefault="004C34D5" w:rsidP="004A031C">
            <w:pPr>
              <w:rPr>
                <w:rFonts w:cstheme="minorHAnsi"/>
                <w:b/>
                <w:bCs/>
              </w:rPr>
            </w:pPr>
          </w:p>
          <w:p w14:paraId="7D1E3442" w14:textId="4C95B341" w:rsidR="00B13B3E" w:rsidRDefault="00B13B3E" w:rsidP="004A03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Szkolenie grupowe</w:t>
            </w:r>
          </w:p>
          <w:p w14:paraId="58466CBE" w14:textId="0AC7B35A" w:rsidR="004463B5" w:rsidRDefault="00B13B3E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pn. „Szkolenie z zakresu umiejętności poszukiwania pracy”</w:t>
            </w:r>
          </w:p>
          <w:p w14:paraId="2D33B291" w14:textId="77777777" w:rsidR="005A4EDD" w:rsidRDefault="005A4EDD" w:rsidP="00E02C27">
            <w:pPr>
              <w:rPr>
                <w:rFonts w:cstheme="minorHAnsi"/>
                <w:b/>
                <w:bCs/>
              </w:rPr>
            </w:pPr>
          </w:p>
          <w:p w14:paraId="0797644C" w14:textId="77777777" w:rsidR="005A4EDD" w:rsidRPr="00394D43" w:rsidRDefault="005A4EDD" w:rsidP="005A4EDD">
            <w:pPr>
              <w:suppressAutoHyphens/>
              <w:rPr>
                <w:rFonts w:cstheme="minorHAnsi"/>
                <w:iCs/>
                <w:szCs w:val="24"/>
              </w:rPr>
            </w:pPr>
            <w:r w:rsidRPr="00394D43">
              <w:rPr>
                <w:rFonts w:cstheme="minorHAnsi"/>
                <w:iCs/>
                <w:color w:val="17365D"/>
                <w:szCs w:val="24"/>
              </w:rPr>
              <w:t>Sesja I</w:t>
            </w:r>
            <w:r w:rsidRPr="00394D43">
              <w:rPr>
                <w:rFonts w:cstheme="minorHAnsi"/>
                <w:iCs/>
                <w:szCs w:val="24"/>
              </w:rPr>
              <w:t xml:space="preserve"> – Pierwszy dzień szkolenia </w:t>
            </w:r>
          </w:p>
          <w:p w14:paraId="0AD4EBBB" w14:textId="55EF7905" w:rsidR="005A4EDD" w:rsidRPr="00394D43" w:rsidRDefault="005A4EDD" w:rsidP="005A4EDD">
            <w:pPr>
              <w:rPr>
                <w:rFonts w:cstheme="minorHAnsi"/>
                <w:b/>
                <w:bCs/>
                <w:iCs/>
              </w:rPr>
            </w:pPr>
            <w:r w:rsidRPr="00394D43">
              <w:rPr>
                <w:rFonts w:cstheme="minorHAnsi"/>
                <w:iCs/>
                <w:color w:val="17365D"/>
                <w:szCs w:val="24"/>
              </w:rPr>
              <w:t>Sesja II</w:t>
            </w:r>
            <w:r w:rsidRPr="00394D43">
              <w:rPr>
                <w:rFonts w:cstheme="minorHAnsi"/>
                <w:iCs/>
                <w:szCs w:val="24"/>
              </w:rPr>
              <w:t xml:space="preserve"> – Metody nauki stosowane podczas szkolenia</w:t>
            </w:r>
          </w:p>
          <w:p w14:paraId="22FA8044" w14:textId="77777777" w:rsidR="005A4EDD" w:rsidRDefault="005A4EDD" w:rsidP="005A4EDD">
            <w:pPr>
              <w:suppressAutoHyphens/>
              <w:rPr>
                <w:rFonts w:cstheme="minorHAnsi"/>
                <w:iCs/>
                <w:szCs w:val="24"/>
              </w:rPr>
            </w:pPr>
            <w:r w:rsidRPr="00394D43">
              <w:rPr>
                <w:rFonts w:cstheme="minorHAnsi"/>
                <w:iCs/>
                <w:color w:val="17365D"/>
                <w:szCs w:val="24"/>
              </w:rPr>
              <w:t>Sesja III</w:t>
            </w:r>
            <w:r w:rsidRPr="00394D43">
              <w:rPr>
                <w:rFonts w:cstheme="minorHAnsi"/>
                <w:iCs/>
                <w:szCs w:val="24"/>
              </w:rPr>
              <w:t xml:space="preserve"> – Reakcje w trudnych sytuacjach </w:t>
            </w:r>
          </w:p>
          <w:p w14:paraId="52C9D3B5" w14:textId="77777777" w:rsidR="00595F1D" w:rsidRPr="00394D43" w:rsidRDefault="00595F1D" w:rsidP="00595F1D">
            <w:pPr>
              <w:rPr>
                <w:rFonts w:eastAsia="Calibri" w:cstheme="minorHAnsi"/>
                <w:iCs/>
                <w:szCs w:val="24"/>
              </w:rPr>
            </w:pPr>
            <w:r w:rsidRPr="00394D43">
              <w:rPr>
                <w:rFonts w:eastAsia="Calibri" w:cstheme="minorHAnsi"/>
                <w:iCs/>
                <w:color w:val="0F243E"/>
                <w:szCs w:val="24"/>
              </w:rPr>
              <w:t xml:space="preserve">Sesja IV </w:t>
            </w:r>
            <w:r w:rsidRPr="00394D43">
              <w:rPr>
                <w:rFonts w:eastAsia="Calibri" w:cstheme="minorHAnsi"/>
                <w:iCs/>
                <w:szCs w:val="24"/>
              </w:rPr>
              <w:t>– Kompetencje i predyspozycje zawodowe</w:t>
            </w:r>
          </w:p>
          <w:p w14:paraId="25F75F4D" w14:textId="77777777" w:rsidR="00B13B3E" w:rsidRPr="00394D43" w:rsidRDefault="005A4EDD" w:rsidP="005A4EDD">
            <w:pPr>
              <w:rPr>
                <w:rFonts w:cstheme="minorHAnsi"/>
                <w:iCs/>
                <w:szCs w:val="24"/>
              </w:rPr>
            </w:pPr>
            <w:r w:rsidRPr="00394D43">
              <w:rPr>
                <w:rFonts w:cstheme="minorHAnsi"/>
                <w:iCs/>
                <w:color w:val="17365D"/>
                <w:szCs w:val="24"/>
              </w:rPr>
              <w:t>Sesja V</w:t>
            </w:r>
            <w:r w:rsidRPr="00394D43">
              <w:rPr>
                <w:rFonts w:cstheme="minorHAnsi"/>
                <w:iCs/>
                <w:szCs w:val="24"/>
              </w:rPr>
              <w:t xml:space="preserve"> – Bariery na drodze do zatrudnienia</w:t>
            </w:r>
          </w:p>
          <w:p w14:paraId="7DA183EF" w14:textId="77777777" w:rsidR="005A4EDD" w:rsidRPr="00394D43" w:rsidRDefault="005A4EDD" w:rsidP="005A4EDD">
            <w:pPr>
              <w:suppressAutoHyphens/>
              <w:rPr>
                <w:rFonts w:cstheme="minorHAnsi"/>
                <w:iCs/>
                <w:szCs w:val="24"/>
              </w:rPr>
            </w:pPr>
            <w:r w:rsidRPr="00394D43">
              <w:rPr>
                <w:rFonts w:cstheme="minorHAnsi"/>
                <w:iCs/>
                <w:color w:val="17365D"/>
                <w:szCs w:val="24"/>
              </w:rPr>
              <w:t>Sesja VI</w:t>
            </w:r>
            <w:r w:rsidRPr="00394D43">
              <w:rPr>
                <w:rFonts w:cstheme="minorHAnsi"/>
                <w:iCs/>
                <w:szCs w:val="24"/>
              </w:rPr>
              <w:t xml:space="preserve"> – Zarządzanie sobą podczas poszukiwania zatrudnienia </w:t>
            </w:r>
          </w:p>
          <w:p w14:paraId="77EC0D5C" w14:textId="77777777" w:rsidR="005A4EDD" w:rsidRPr="00394D43" w:rsidRDefault="005A4EDD" w:rsidP="005A4EDD">
            <w:pPr>
              <w:rPr>
                <w:rFonts w:cstheme="minorHAnsi"/>
                <w:iCs/>
                <w:szCs w:val="24"/>
              </w:rPr>
            </w:pPr>
            <w:r w:rsidRPr="00394D43">
              <w:rPr>
                <w:rFonts w:cstheme="minorHAnsi"/>
                <w:iCs/>
                <w:color w:val="17365D"/>
                <w:szCs w:val="24"/>
              </w:rPr>
              <w:t>Sesja VII</w:t>
            </w:r>
            <w:r w:rsidRPr="00394D43">
              <w:rPr>
                <w:rFonts w:cstheme="minorHAnsi"/>
                <w:iCs/>
                <w:szCs w:val="24"/>
              </w:rPr>
              <w:t xml:space="preserve"> – Analiza rynku pracy</w:t>
            </w:r>
          </w:p>
          <w:p w14:paraId="02BBD2BB" w14:textId="77777777" w:rsidR="005A4EDD" w:rsidRPr="00394D43" w:rsidRDefault="005A4EDD" w:rsidP="005A4EDD">
            <w:pPr>
              <w:rPr>
                <w:rFonts w:eastAsia="Calibri" w:cstheme="minorHAnsi"/>
                <w:iCs/>
                <w:szCs w:val="24"/>
              </w:rPr>
            </w:pPr>
            <w:r w:rsidRPr="00394D43">
              <w:rPr>
                <w:rFonts w:eastAsia="Calibri" w:cstheme="minorHAnsi"/>
                <w:iCs/>
                <w:color w:val="17365D"/>
                <w:szCs w:val="24"/>
              </w:rPr>
              <w:t>Sesja VIII</w:t>
            </w:r>
            <w:r w:rsidRPr="00394D43">
              <w:rPr>
                <w:rFonts w:eastAsia="Calibri" w:cstheme="minorHAnsi"/>
                <w:iCs/>
                <w:szCs w:val="24"/>
              </w:rPr>
              <w:t xml:space="preserve"> – Formy zatrudnienia</w:t>
            </w:r>
          </w:p>
          <w:p w14:paraId="17FED6FC" w14:textId="268A340D" w:rsidR="005A4EDD" w:rsidRPr="00394D43" w:rsidRDefault="005A4EDD" w:rsidP="005A4EDD">
            <w:pPr>
              <w:rPr>
                <w:rFonts w:eastAsia="Calibri" w:cstheme="minorHAnsi"/>
                <w:iCs/>
                <w:szCs w:val="24"/>
              </w:rPr>
            </w:pPr>
            <w:r w:rsidRPr="00394D43">
              <w:rPr>
                <w:rFonts w:eastAsia="Calibri" w:cstheme="minorHAnsi"/>
                <w:iCs/>
                <w:color w:val="17375E"/>
                <w:szCs w:val="24"/>
              </w:rPr>
              <w:t xml:space="preserve">Sesja IX – </w:t>
            </w:r>
            <w:r w:rsidRPr="00394D43">
              <w:rPr>
                <w:rFonts w:eastAsia="Calibri" w:cstheme="minorHAnsi"/>
                <w:iCs/>
                <w:szCs w:val="24"/>
              </w:rPr>
              <w:t>Wizytówka zawodowa –</w:t>
            </w:r>
            <w:r w:rsidRPr="00394D43">
              <w:rPr>
                <w:rFonts w:eastAsia="Calibri" w:cstheme="minorHAnsi"/>
                <w:iCs/>
                <w:color w:val="17375E"/>
                <w:szCs w:val="24"/>
              </w:rPr>
              <w:t xml:space="preserve"> </w:t>
            </w:r>
            <w:r w:rsidRPr="00394D43">
              <w:rPr>
                <w:rFonts w:eastAsia="Calibri" w:cstheme="minorHAnsi"/>
                <w:iCs/>
                <w:szCs w:val="24"/>
              </w:rPr>
              <w:t>dokumenty aplikacyjne</w:t>
            </w:r>
          </w:p>
          <w:p w14:paraId="5D6F88E7" w14:textId="77777777" w:rsidR="00394D43" w:rsidRPr="00394D43" w:rsidRDefault="00394D43" w:rsidP="00394D43">
            <w:pPr>
              <w:spacing w:line="276" w:lineRule="auto"/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75E"/>
                <w:szCs w:val="24"/>
              </w:rPr>
              <w:lastRenderedPageBreak/>
              <w:t xml:space="preserve">Sesja X – 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>Sztuka mówienia i prezentacji</w:t>
            </w:r>
          </w:p>
          <w:p w14:paraId="35643C02" w14:textId="1AE3F244" w:rsidR="00394D43" w:rsidRPr="00394D43" w:rsidRDefault="00394D43" w:rsidP="00394D43">
            <w:pPr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75E"/>
                <w:szCs w:val="24"/>
              </w:rPr>
              <w:t xml:space="preserve">Sesja XI – 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>Zachowania asertywne w poszukiwaniu pracy</w:t>
            </w:r>
          </w:p>
          <w:p w14:paraId="42D49353" w14:textId="77777777" w:rsidR="00394D43" w:rsidRPr="00394D43" w:rsidRDefault="00394D43" w:rsidP="00394D43">
            <w:pPr>
              <w:spacing w:line="276" w:lineRule="auto"/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65D"/>
                <w:szCs w:val="24"/>
              </w:rPr>
              <w:t xml:space="preserve">Sesja XII 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>– Oferty na rynku pracy</w:t>
            </w:r>
          </w:p>
          <w:p w14:paraId="30E1EF8A" w14:textId="7024B961" w:rsidR="00394D43" w:rsidRPr="00394D43" w:rsidRDefault="00394D43" w:rsidP="00394D43">
            <w:pPr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65D"/>
                <w:szCs w:val="24"/>
              </w:rPr>
              <w:t>Sesja XIII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 xml:space="preserve"> – Przygotowanie do rozmowy z pracodawcą</w:t>
            </w:r>
          </w:p>
          <w:p w14:paraId="078610A2" w14:textId="77777777" w:rsidR="00394D43" w:rsidRPr="00394D43" w:rsidRDefault="00394D43" w:rsidP="00394D43">
            <w:pPr>
              <w:spacing w:line="276" w:lineRule="auto"/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75E"/>
                <w:szCs w:val="24"/>
              </w:rPr>
              <w:t xml:space="preserve">Sesja XIV 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>– Rozmowa kwalifikacyjna</w:t>
            </w:r>
          </w:p>
          <w:p w14:paraId="7743F532" w14:textId="3D38D917" w:rsidR="00394D43" w:rsidRPr="00394D43" w:rsidRDefault="00394D43" w:rsidP="00394D43">
            <w:pPr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65D"/>
                <w:szCs w:val="24"/>
              </w:rPr>
              <w:t xml:space="preserve">Sesja XV 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>– Edukacja dla rynku pracy</w:t>
            </w:r>
          </w:p>
          <w:p w14:paraId="104ED84A" w14:textId="23CBA431" w:rsidR="00394D43" w:rsidRPr="00394D43" w:rsidRDefault="00394D43" w:rsidP="00394D43">
            <w:pPr>
              <w:spacing w:line="276" w:lineRule="auto"/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65D"/>
                <w:szCs w:val="24"/>
              </w:rPr>
              <w:t xml:space="preserve">Sesja XVI 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>– Plan poszukiwani</w:t>
            </w:r>
            <w:r w:rsidR="00595F1D">
              <w:rPr>
                <w:rFonts w:eastAsia="Calibri" w:cstheme="minorHAnsi"/>
                <w:iCs/>
                <w:color w:val="000000"/>
                <w:szCs w:val="24"/>
              </w:rPr>
              <w:t>a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 xml:space="preserve"> pracy</w:t>
            </w:r>
          </w:p>
          <w:p w14:paraId="160671F7" w14:textId="3BCC5444" w:rsidR="00394D43" w:rsidRPr="00394D43" w:rsidRDefault="00394D43" w:rsidP="00394D43">
            <w:pPr>
              <w:rPr>
                <w:rFonts w:eastAsia="Calibri" w:cstheme="minorHAnsi"/>
                <w:iCs/>
                <w:color w:val="000000"/>
                <w:szCs w:val="24"/>
              </w:rPr>
            </w:pPr>
            <w:r w:rsidRPr="00394D43">
              <w:rPr>
                <w:rFonts w:eastAsia="Calibri" w:cstheme="minorHAnsi"/>
                <w:iCs/>
                <w:color w:val="17365D"/>
                <w:szCs w:val="24"/>
              </w:rPr>
              <w:t xml:space="preserve">Sesja XVII </w:t>
            </w:r>
            <w:r w:rsidRPr="00394D43">
              <w:rPr>
                <w:rFonts w:eastAsia="Calibri" w:cstheme="minorHAnsi"/>
                <w:iCs/>
                <w:color w:val="000000"/>
                <w:szCs w:val="24"/>
              </w:rPr>
              <w:t>– Podjęcie zatrudnienia</w:t>
            </w:r>
          </w:p>
          <w:p w14:paraId="338C1947" w14:textId="03AEFF78" w:rsidR="00394D43" w:rsidRDefault="00394D43" w:rsidP="005A4EDD">
            <w:pPr>
              <w:rPr>
                <w:rFonts w:cstheme="minorHAnsi"/>
                <w:b/>
                <w:bCs/>
              </w:rPr>
            </w:pPr>
            <w:r w:rsidRPr="00394D43">
              <w:rPr>
                <w:rFonts w:eastAsia="Calibri" w:cstheme="minorHAnsi"/>
                <w:iCs/>
                <w:szCs w:val="24"/>
              </w:rPr>
              <w:t>Poszukiwanie pracy, spotkania z doradcą zawodowym</w:t>
            </w:r>
          </w:p>
        </w:tc>
        <w:tc>
          <w:tcPr>
            <w:tcW w:w="1349" w:type="dxa"/>
          </w:tcPr>
          <w:p w14:paraId="4B589142" w14:textId="77777777" w:rsidR="004463B5" w:rsidRDefault="004463B5" w:rsidP="00B13B3E">
            <w:pPr>
              <w:jc w:val="center"/>
              <w:rPr>
                <w:rFonts w:cstheme="minorHAnsi"/>
                <w:b/>
                <w:bCs/>
              </w:rPr>
            </w:pPr>
          </w:p>
          <w:p w14:paraId="20B290B0" w14:textId="59AB9D8B" w:rsidR="00B13B3E" w:rsidRDefault="00B13B3E" w:rsidP="00B13B3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337" w:type="dxa"/>
          </w:tcPr>
          <w:p w14:paraId="46C29A7B" w14:textId="77777777" w:rsidR="004463B5" w:rsidRDefault="004463B5" w:rsidP="00E02C27">
            <w:pPr>
              <w:rPr>
                <w:rFonts w:cstheme="minorHAnsi"/>
                <w:b/>
                <w:bCs/>
              </w:rPr>
            </w:pPr>
          </w:p>
          <w:p w14:paraId="173148CB" w14:textId="1E8CF90B" w:rsidR="00B13B3E" w:rsidRDefault="00FB7712" w:rsidP="00B13B3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B13B3E">
              <w:rPr>
                <w:rFonts w:cstheme="minorHAnsi"/>
                <w:b/>
                <w:bCs/>
              </w:rPr>
              <w:t xml:space="preserve"> kwartał 202</w:t>
            </w:r>
            <w:r w:rsidR="008E0EE0">
              <w:rPr>
                <w:rFonts w:cstheme="minorHAnsi"/>
                <w:b/>
                <w:bCs/>
              </w:rPr>
              <w:t>5</w:t>
            </w:r>
          </w:p>
          <w:p w14:paraId="5B779AD3" w14:textId="77777777" w:rsidR="008224C9" w:rsidRDefault="008224C9" w:rsidP="00B13B3E">
            <w:pPr>
              <w:jc w:val="center"/>
              <w:rPr>
                <w:rFonts w:cstheme="minorHAnsi"/>
                <w:b/>
                <w:bCs/>
              </w:rPr>
            </w:pPr>
          </w:p>
          <w:p w14:paraId="7D6565E2" w14:textId="7CB8E008" w:rsidR="004A031C" w:rsidRDefault="004A031C" w:rsidP="00B13B3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 godz. zegarowych</w:t>
            </w:r>
          </w:p>
        </w:tc>
        <w:tc>
          <w:tcPr>
            <w:tcW w:w="2918" w:type="dxa"/>
          </w:tcPr>
          <w:p w14:paraId="4D049700" w14:textId="77777777" w:rsidR="004C34D5" w:rsidRDefault="004C34D5" w:rsidP="004C34D5">
            <w:pPr>
              <w:pStyle w:val="Akapitzlist"/>
              <w:ind w:left="258"/>
              <w:rPr>
                <w:rFonts w:cstheme="minorHAnsi"/>
                <w:b/>
                <w:bCs/>
              </w:rPr>
            </w:pPr>
          </w:p>
          <w:p w14:paraId="7AD670AC" w14:textId="6971C7A3" w:rsidR="004463B5" w:rsidRDefault="005E33E2" w:rsidP="005E33E2">
            <w:pPr>
              <w:pStyle w:val="Akapitzlist"/>
              <w:numPr>
                <w:ilvl w:val="0"/>
                <w:numId w:val="6"/>
              </w:numPr>
              <w:ind w:left="258" w:hanging="258"/>
              <w:rPr>
                <w:rFonts w:cstheme="minorHAnsi"/>
                <w:b/>
                <w:bCs/>
              </w:rPr>
            </w:pPr>
            <w:r w:rsidRPr="005E33E2">
              <w:rPr>
                <w:rFonts w:cstheme="minorHAnsi"/>
                <w:b/>
                <w:bCs/>
              </w:rPr>
              <w:t xml:space="preserve">nie posiadają </w:t>
            </w:r>
            <w:r>
              <w:rPr>
                <w:rFonts w:cstheme="minorHAnsi"/>
                <w:b/>
                <w:bCs/>
              </w:rPr>
              <w:t>doświadczenia w poszukiwaniu pracy,</w:t>
            </w:r>
          </w:p>
          <w:p w14:paraId="1392E5B3" w14:textId="3756DA5C" w:rsidR="005E33E2" w:rsidRDefault="005E33E2" w:rsidP="005E33E2">
            <w:pPr>
              <w:pStyle w:val="Akapitzlist"/>
              <w:numPr>
                <w:ilvl w:val="0"/>
                <w:numId w:val="6"/>
              </w:numPr>
              <w:ind w:left="258" w:hanging="25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utraciły motywację do poszukiwania pracy w związku z długotrwałym niepowodzeniem w jej poszukiwaniu,</w:t>
            </w:r>
          </w:p>
          <w:p w14:paraId="360286EA" w14:textId="5AD8DCA6" w:rsidR="00B13B3E" w:rsidRDefault="005E33E2" w:rsidP="005E33E2">
            <w:pPr>
              <w:pStyle w:val="Akapitzlist"/>
              <w:numPr>
                <w:ilvl w:val="0"/>
                <w:numId w:val="6"/>
              </w:numPr>
              <w:ind w:left="258" w:hanging="258"/>
              <w:rPr>
                <w:rFonts w:cstheme="minorHAnsi"/>
                <w:b/>
                <w:bCs/>
              </w:rPr>
            </w:pPr>
            <w:r w:rsidRPr="005E33E2">
              <w:rPr>
                <w:rFonts w:cstheme="minorHAnsi"/>
                <w:b/>
                <w:bCs/>
              </w:rPr>
              <w:t>chcą powrócić na rynek pracy po długim okresie braku aktywności zawodo</w:t>
            </w:r>
            <w:r w:rsidR="00394D43">
              <w:rPr>
                <w:rFonts w:cstheme="minorHAnsi"/>
                <w:b/>
                <w:bCs/>
              </w:rPr>
              <w:t>wej</w:t>
            </w:r>
          </w:p>
        </w:tc>
        <w:tc>
          <w:tcPr>
            <w:tcW w:w="1701" w:type="dxa"/>
          </w:tcPr>
          <w:p w14:paraId="66034E06" w14:textId="77777777" w:rsidR="00394D43" w:rsidRDefault="00394D43" w:rsidP="00E02C27">
            <w:pPr>
              <w:rPr>
                <w:rFonts w:cstheme="minorHAnsi"/>
                <w:b/>
                <w:bCs/>
              </w:rPr>
            </w:pPr>
          </w:p>
          <w:p w14:paraId="7DECC3EA" w14:textId="17D874BE" w:rsidR="005E33E2" w:rsidRDefault="005E33E2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nie jest przewidziany egzamin zewnętrzny</w:t>
            </w:r>
          </w:p>
          <w:p w14:paraId="19FE8392" w14:textId="77777777" w:rsidR="005E33E2" w:rsidRDefault="005E33E2" w:rsidP="00E02C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977" w:type="dxa"/>
          </w:tcPr>
          <w:p w14:paraId="3724A706" w14:textId="77777777" w:rsidR="005E33E2" w:rsidRDefault="005E33E2" w:rsidP="00E02C27">
            <w:pPr>
              <w:rPr>
                <w:rFonts w:cstheme="minorHAnsi"/>
                <w:b/>
                <w:bCs/>
              </w:rPr>
            </w:pPr>
          </w:p>
          <w:p w14:paraId="540A333B" w14:textId="2C40BDF9" w:rsidR="005E33E2" w:rsidRDefault="005E33E2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zaświadczenie o ukończeniu szkolenia</w:t>
            </w:r>
          </w:p>
        </w:tc>
      </w:tr>
      <w:tr w:rsidR="004463B5" w14:paraId="476BF7B1" w14:textId="77777777" w:rsidTr="000E5691">
        <w:tc>
          <w:tcPr>
            <w:tcW w:w="3397" w:type="dxa"/>
          </w:tcPr>
          <w:p w14:paraId="06ED747A" w14:textId="77777777" w:rsidR="004A031C" w:rsidRDefault="004A031C" w:rsidP="00E02C27">
            <w:pPr>
              <w:rPr>
                <w:rFonts w:cstheme="minorHAnsi"/>
                <w:b/>
                <w:bCs/>
              </w:rPr>
            </w:pPr>
          </w:p>
          <w:p w14:paraId="6A96B13C" w14:textId="45FC9BAF" w:rsidR="004463B5" w:rsidRDefault="00B13B3E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Szkolenie grupowe</w:t>
            </w:r>
          </w:p>
          <w:p w14:paraId="20B84B19" w14:textId="483336E1" w:rsidR="00B13B3E" w:rsidRDefault="00B13B3E" w:rsidP="002C15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pn. „</w:t>
            </w:r>
            <w:r w:rsidR="004A031C">
              <w:rPr>
                <w:rFonts w:cstheme="minorHAnsi"/>
                <w:b/>
                <w:bCs/>
              </w:rPr>
              <w:t>Kompetencje cyfrowe</w:t>
            </w:r>
            <w:r w:rsidR="008224C9">
              <w:rPr>
                <w:rFonts w:cstheme="minorHAnsi"/>
                <w:b/>
                <w:bCs/>
              </w:rPr>
              <w:t xml:space="preserve"> -</w:t>
            </w:r>
            <w:r w:rsidR="00E23790">
              <w:rPr>
                <w:rFonts w:cstheme="minorHAnsi"/>
                <w:b/>
                <w:bCs/>
              </w:rPr>
              <w:t>poziom średniozaawansowany</w:t>
            </w:r>
            <w:r w:rsidR="004A031C">
              <w:rPr>
                <w:rFonts w:cstheme="minorHAnsi"/>
                <w:b/>
                <w:bCs/>
              </w:rPr>
              <w:t>”</w:t>
            </w:r>
          </w:p>
          <w:p w14:paraId="1769DD7E" w14:textId="77777777" w:rsidR="00394D43" w:rsidRDefault="00394D43" w:rsidP="002C15E6">
            <w:pPr>
              <w:rPr>
                <w:rFonts w:cstheme="minorHAnsi"/>
                <w:b/>
                <w:bCs/>
              </w:rPr>
            </w:pPr>
          </w:p>
          <w:p w14:paraId="0E8A339B" w14:textId="77777777" w:rsidR="00394D43" w:rsidRDefault="00394D43" w:rsidP="002C15E6">
            <w:pPr>
              <w:rPr>
                <w:rFonts w:cstheme="minorHAnsi"/>
              </w:rPr>
            </w:pPr>
            <w:r w:rsidRPr="00394D43">
              <w:rPr>
                <w:rFonts w:cstheme="minorHAnsi"/>
              </w:rPr>
              <w:t xml:space="preserve">Moduł 1 </w:t>
            </w:r>
            <w:r>
              <w:rPr>
                <w:rFonts w:cstheme="minorHAnsi"/>
              </w:rPr>
              <w:t>–</w:t>
            </w:r>
            <w:r w:rsidRPr="00394D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Kompetencje cyfrowe</w:t>
            </w:r>
          </w:p>
          <w:p w14:paraId="788614E3" w14:textId="77777777" w:rsidR="00394D43" w:rsidRDefault="00394D43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Moduł 2 </w:t>
            </w:r>
            <w:r w:rsidR="00026A57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026A57">
              <w:rPr>
                <w:rFonts w:cstheme="minorHAnsi"/>
              </w:rPr>
              <w:t>Podstawowa obsługa urządzeń cyfrowych</w:t>
            </w:r>
          </w:p>
          <w:p w14:paraId="5ED1A25B" w14:textId="77777777" w:rsidR="00026A57" w:rsidRDefault="00026A57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Moduł 3 </w:t>
            </w:r>
            <w:r w:rsidR="00B855D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B855DC">
              <w:rPr>
                <w:rFonts w:cstheme="minorHAnsi"/>
              </w:rPr>
              <w:t>Cyberbezpieczeństwo</w:t>
            </w:r>
            <w:proofErr w:type="spellEnd"/>
            <w:r w:rsidR="00B855DC">
              <w:rPr>
                <w:rFonts w:cstheme="minorHAnsi"/>
              </w:rPr>
              <w:t xml:space="preserve"> oraz RODO</w:t>
            </w:r>
          </w:p>
          <w:p w14:paraId="1D33ECA3" w14:textId="77777777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4 – Rzetelne informacje i wizerunek w sieci</w:t>
            </w:r>
          </w:p>
          <w:p w14:paraId="12530550" w14:textId="77777777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5 – Korzystanie z pakietów biurowych</w:t>
            </w:r>
          </w:p>
          <w:p w14:paraId="6610AF8B" w14:textId="77777777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Moduł 6 Komunikacja i współpraca w sieci</w:t>
            </w:r>
          </w:p>
          <w:p w14:paraId="7CF4621F" w14:textId="77777777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7 – Obywatel online</w:t>
            </w:r>
          </w:p>
          <w:p w14:paraId="4D928B73" w14:textId="3A0C4100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8 – Sieci społecznościowe</w:t>
            </w:r>
          </w:p>
          <w:p w14:paraId="773695ED" w14:textId="50808CE2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9 – Tworzenie treści cyfrowych</w:t>
            </w:r>
          </w:p>
          <w:p w14:paraId="7E044F09" w14:textId="53E2858D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10 – Podstawy programowania</w:t>
            </w:r>
          </w:p>
          <w:p w14:paraId="5963A910" w14:textId="7324CBB2" w:rsidR="00B855DC" w:rsidRDefault="00B855DC" w:rsidP="002C15E6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11 – Cyfrowe zdrowie</w:t>
            </w:r>
          </w:p>
          <w:p w14:paraId="3DC1C641" w14:textId="54DD35FA" w:rsidR="00B855DC" w:rsidRPr="00394D43" w:rsidRDefault="00B855DC" w:rsidP="00B855DC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12 – Prawa autorskie</w:t>
            </w:r>
          </w:p>
        </w:tc>
        <w:tc>
          <w:tcPr>
            <w:tcW w:w="1349" w:type="dxa"/>
          </w:tcPr>
          <w:p w14:paraId="573EC3C0" w14:textId="77777777" w:rsidR="004463B5" w:rsidRDefault="004463B5" w:rsidP="00E02C27">
            <w:pPr>
              <w:rPr>
                <w:rFonts w:cstheme="minorHAnsi"/>
                <w:b/>
                <w:bCs/>
              </w:rPr>
            </w:pPr>
          </w:p>
          <w:p w14:paraId="4DDF7A10" w14:textId="3FC0D3EC" w:rsidR="004A031C" w:rsidRDefault="00086776" w:rsidP="004A03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4A03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37" w:type="dxa"/>
          </w:tcPr>
          <w:p w14:paraId="7EF3D841" w14:textId="77777777" w:rsidR="004463B5" w:rsidRDefault="004463B5" w:rsidP="00E02C27">
            <w:pPr>
              <w:rPr>
                <w:rFonts w:cstheme="minorHAnsi"/>
                <w:b/>
                <w:bCs/>
              </w:rPr>
            </w:pPr>
          </w:p>
          <w:p w14:paraId="39E67982" w14:textId="6885A453" w:rsidR="004A031C" w:rsidRDefault="002C15E6" w:rsidP="002C15E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 – I</w:t>
            </w:r>
            <w:r w:rsidR="008E0EE0">
              <w:rPr>
                <w:rFonts w:cstheme="minorHAnsi"/>
                <w:b/>
                <w:bCs/>
              </w:rPr>
              <w:t>V</w:t>
            </w:r>
            <w:r>
              <w:rPr>
                <w:rFonts w:cstheme="minorHAnsi"/>
                <w:b/>
                <w:bCs/>
              </w:rPr>
              <w:t xml:space="preserve"> kwartał 202</w:t>
            </w:r>
            <w:r w:rsidR="008E0EE0">
              <w:rPr>
                <w:rFonts w:cstheme="minorHAnsi"/>
                <w:b/>
                <w:bCs/>
              </w:rPr>
              <w:t>5</w:t>
            </w:r>
          </w:p>
          <w:p w14:paraId="41A89DC2" w14:textId="77777777" w:rsidR="008224C9" w:rsidRDefault="008224C9" w:rsidP="002C15E6">
            <w:pPr>
              <w:jc w:val="center"/>
              <w:rPr>
                <w:rFonts w:cstheme="minorHAnsi"/>
                <w:b/>
                <w:bCs/>
              </w:rPr>
            </w:pPr>
          </w:p>
          <w:p w14:paraId="724E124C" w14:textId="4413AB8A" w:rsidR="00415D10" w:rsidRDefault="00415D10" w:rsidP="002C15E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 godz. zegarowych</w:t>
            </w:r>
          </w:p>
          <w:p w14:paraId="115A9879" w14:textId="7505B6C5" w:rsidR="00415D10" w:rsidRDefault="00415D10" w:rsidP="002C15E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18" w:type="dxa"/>
          </w:tcPr>
          <w:p w14:paraId="6043BF8A" w14:textId="77777777" w:rsidR="004C34D5" w:rsidRDefault="004C34D5" w:rsidP="00E02C27">
            <w:pPr>
              <w:rPr>
                <w:rFonts w:cstheme="minorHAnsi"/>
                <w:b/>
                <w:bCs/>
              </w:rPr>
            </w:pPr>
          </w:p>
          <w:p w14:paraId="5B981992" w14:textId="01958609" w:rsidR="004463B5" w:rsidRDefault="000E5691" w:rsidP="00E02C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wynik przeciętny uzyskany               w badaniu poziomu umiejętności cyfrowych</w:t>
            </w:r>
          </w:p>
        </w:tc>
        <w:tc>
          <w:tcPr>
            <w:tcW w:w="1701" w:type="dxa"/>
          </w:tcPr>
          <w:p w14:paraId="0CFCB44F" w14:textId="77777777" w:rsidR="004C34D5" w:rsidRDefault="004C34D5" w:rsidP="002C15E6">
            <w:pPr>
              <w:rPr>
                <w:rFonts w:cstheme="minorHAnsi"/>
                <w:b/>
                <w:bCs/>
              </w:rPr>
            </w:pPr>
          </w:p>
          <w:p w14:paraId="7519D80B" w14:textId="2217FAC9" w:rsidR="004463B5" w:rsidRDefault="00832E26" w:rsidP="002C15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nie jest przewidziany egzamin zewnętrzny</w:t>
            </w:r>
          </w:p>
        </w:tc>
        <w:tc>
          <w:tcPr>
            <w:tcW w:w="2977" w:type="dxa"/>
          </w:tcPr>
          <w:p w14:paraId="55D86399" w14:textId="77777777" w:rsidR="004C34D5" w:rsidRDefault="004C34D5" w:rsidP="004C34D5">
            <w:pPr>
              <w:rPr>
                <w:rFonts w:cstheme="minorHAnsi"/>
                <w:b/>
                <w:bCs/>
              </w:rPr>
            </w:pPr>
          </w:p>
          <w:p w14:paraId="7B820E4F" w14:textId="14A1BCAD" w:rsidR="004463B5" w:rsidRDefault="008224C9" w:rsidP="004C34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</w:t>
            </w:r>
            <w:r w:rsidR="00832E26">
              <w:rPr>
                <w:rFonts w:cstheme="minorHAnsi"/>
                <w:b/>
                <w:bCs/>
              </w:rPr>
              <w:t>aświadczenie o ukończeniu szkolenia</w:t>
            </w:r>
          </w:p>
        </w:tc>
      </w:tr>
    </w:tbl>
    <w:p w14:paraId="12D80C18" w14:textId="77777777" w:rsidR="004A031C" w:rsidRPr="004463B5" w:rsidRDefault="004A031C" w:rsidP="00E02C27">
      <w:pPr>
        <w:rPr>
          <w:rFonts w:cstheme="minorHAnsi"/>
          <w:b/>
          <w:bCs/>
        </w:rPr>
      </w:pPr>
    </w:p>
    <w:p w14:paraId="733FA33D" w14:textId="77777777" w:rsidR="00C12558" w:rsidRDefault="00C12558" w:rsidP="00E02C27">
      <w:pPr>
        <w:rPr>
          <w:rFonts w:ascii="Arial" w:hAnsi="Arial" w:cs="Arial"/>
          <w:sz w:val="18"/>
          <w:szCs w:val="18"/>
        </w:rPr>
      </w:pPr>
    </w:p>
    <w:p w14:paraId="518C67F1" w14:textId="77777777" w:rsidR="00C12558" w:rsidRDefault="00C12558" w:rsidP="00E02C27">
      <w:pPr>
        <w:rPr>
          <w:rFonts w:ascii="Arial" w:hAnsi="Arial" w:cs="Arial"/>
          <w:sz w:val="18"/>
          <w:szCs w:val="18"/>
        </w:rPr>
      </w:pPr>
    </w:p>
    <w:p w14:paraId="49BD5DA7" w14:textId="77777777" w:rsidR="00C12558" w:rsidRDefault="00C12558" w:rsidP="00E02C27">
      <w:pPr>
        <w:rPr>
          <w:rFonts w:ascii="Arial" w:hAnsi="Arial" w:cs="Arial"/>
          <w:sz w:val="18"/>
          <w:szCs w:val="18"/>
        </w:rPr>
      </w:pPr>
    </w:p>
    <w:p w14:paraId="2FBE57C7" w14:textId="77777777" w:rsidR="00C12558" w:rsidRDefault="00C12558" w:rsidP="00E02C27">
      <w:pPr>
        <w:rPr>
          <w:rFonts w:ascii="Arial" w:hAnsi="Arial" w:cs="Arial"/>
          <w:sz w:val="18"/>
          <w:szCs w:val="18"/>
        </w:rPr>
      </w:pPr>
    </w:p>
    <w:p w14:paraId="74BF503D" w14:textId="77777777" w:rsidR="008E0EE0" w:rsidRDefault="008E0EE0" w:rsidP="00E02C27">
      <w:pPr>
        <w:rPr>
          <w:rFonts w:ascii="Arial" w:hAnsi="Arial" w:cs="Arial"/>
          <w:sz w:val="18"/>
          <w:szCs w:val="18"/>
        </w:rPr>
      </w:pPr>
    </w:p>
    <w:p w14:paraId="50CCC7AC" w14:textId="77777777" w:rsidR="008E0EE0" w:rsidRDefault="008E0EE0" w:rsidP="00E02C27">
      <w:pPr>
        <w:rPr>
          <w:rFonts w:ascii="Arial" w:hAnsi="Arial" w:cs="Arial"/>
          <w:sz w:val="18"/>
          <w:szCs w:val="18"/>
        </w:rPr>
      </w:pPr>
    </w:p>
    <w:p w14:paraId="4F9F9DC7" w14:textId="77777777" w:rsidR="008E0EE0" w:rsidRDefault="008E0EE0" w:rsidP="00E02C27">
      <w:pPr>
        <w:rPr>
          <w:rFonts w:ascii="Arial" w:hAnsi="Arial" w:cs="Arial"/>
          <w:sz w:val="18"/>
          <w:szCs w:val="18"/>
        </w:rPr>
      </w:pPr>
    </w:p>
    <w:p w14:paraId="4CA0932C" w14:textId="77777777" w:rsidR="008E0EE0" w:rsidRDefault="008E0EE0" w:rsidP="00E02C27">
      <w:pPr>
        <w:rPr>
          <w:rFonts w:ascii="Arial" w:hAnsi="Arial" w:cs="Arial"/>
          <w:sz w:val="18"/>
          <w:szCs w:val="18"/>
        </w:rPr>
      </w:pPr>
    </w:p>
    <w:p w14:paraId="3635987E" w14:textId="77777777" w:rsidR="008E0EE0" w:rsidRDefault="008E0EE0" w:rsidP="00E02C27">
      <w:pPr>
        <w:rPr>
          <w:rFonts w:ascii="Arial" w:hAnsi="Arial" w:cs="Arial"/>
          <w:sz w:val="18"/>
          <w:szCs w:val="18"/>
        </w:rPr>
      </w:pPr>
    </w:p>
    <w:p w14:paraId="315E2660" w14:textId="77777777" w:rsidR="008E0EE0" w:rsidRDefault="008E0EE0" w:rsidP="00E02C27">
      <w:pPr>
        <w:rPr>
          <w:rFonts w:ascii="Arial" w:hAnsi="Arial" w:cs="Arial"/>
          <w:sz w:val="18"/>
          <w:szCs w:val="18"/>
        </w:rPr>
      </w:pPr>
    </w:p>
    <w:p w14:paraId="36B16F9A" w14:textId="77777777" w:rsidR="00C12558" w:rsidRDefault="00C12558" w:rsidP="00E02C27">
      <w:pPr>
        <w:rPr>
          <w:rFonts w:ascii="Arial" w:hAnsi="Arial" w:cs="Arial"/>
          <w:sz w:val="18"/>
          <w:szCs w:val="18"/>
        </w:rPr>
      </w:pPr>
    </w:p>
    <w:p w14:paraId="0A9FA3B7" w14:textId="77777777" w:rsidR="00C12558" w:rsidRDefault="00C12558" w:rsidP="00E02C27">
      <w:pPr>
        <w:rPr>
          <w:rFonts w:ascii="Arial" w:hAnsi="Arial" w:cs="Arial"/>
          <w:sz w:val="18"/>
          <w:szCs w:val="18"/>
        </w:rPr>
      </w:pPr>
    </w:p>
    <w:p w14:paraId="5767B5E1" w14:textId="0D1020FD" w:rsidR="0004064E" w:rsidRPr="0004064E" w:rsidRDefault="0004064E" w:rsidP="00E02C27">
      <w:pPr>
        <w:rPr>
          <w:rFonts w:ascii="Arial" w:hAnsi="Arial" w:cs="Arial"/>
          <w:b/>
          <w:i/>
          <w:sz w:val="18"/>
          <w:szCs w:val="18"/>
        </w:rPr>
      </w:pPr>
      <w:r w:rsidRPr="0004064E">
        <w:rPr>
          <w:rFonts w:ascii="Arial" w:hAnsi="Arial" w:cs="Arial"/>
          <w:sz w:val="18"/>
          <w:szCs w:val="18"/>
        </w:rPr>
        <w:t>Sporządziła</w:t>
      </w:r>
      <w:r w:rsidR="00B13B3E">
        <w:rPr>
          <w:rFonts w:ascii="Arial" w:hAnsi="Arial" w:cs="Arial"/>
          <w:sz w:val="18"/>
          <w:szCs w:val="18"/>
        </w:rPr>
        <w:t>:</w:t>
      </w:r>
      <w:r w:rsidRPr="0004064E">
        <w:rPr>
          <w:rFonts w:ascii="Arial" w:hAnsi="Arial" w:cs="Arial"/>
          <w:sz w:val="18"/>
          <w:szCs w:val="18"/>
        </w:rPr>
        <w:t xml:space="preserve"> </w:t>
      </w:r>
      <w:r w:rsidR="00D73C28">
        <w:rPr>
          <w:rFonts w:ascii="Arial" w:hAnsi="Arial" w:cs="Arial"/>
          <w:sz w:val="18"/>
          <w:szCs w:val="18"/>
        </w:rPr>
        <w:t>Iwona Eliasz</w:t>
      </w:r>
    </w:p>
    <w:sectPr w:rsidR="0004064E" w:rsidRPr="0004064E" w:rsidSect="00127EC8">
      <w:headerReference w:type="default" r:id="rId7"/>
      <w:footerReference w:type="default" r:id="rId8"/>
      <w:pgSz w:w="16838" w:h="11906" w:orient="landscape"/>
      <w:pgMar w:top="1417" w:right="1417" w:bottom="1134" w:left="1417" w:header="1021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E2BB" w14:textId="77777777" w:rsidR="004A5B4D" w:rsidRDefault="004A5B4D" w:rsidP="005676A7">
      <w:pPr>
        <w:spacing w:after="0" w:line="240" w:lineRule="auto"/>
      </w:pPr>
      <w:r>
        <w:separator/>
      </w:r>
    </w:p>
  </w:endnote>
  <w:endnote w:type="continuationSeparator" w:id="0">
    <w:p w14:paraId="53A2C0E2" w14:textId="77777777" w:rsidR="004A5B4D" w:rsidRDefault="004A5B4D" w:rsidP="005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0A24" w14:textId="77777777" w:rsidR="00D73C28" w:rsidRDefault="00D73C28">
    <w:pPr>
      <w:pStyle w:val="Stopka"/>
      <w:rPr>
        <w:rFonts w:ascii="Arial" w:hAnsi="Arial" w:cs="Arial"/>
        <w:sz w:val="14"/>
      </w:rPr>
    </w:pPr>
  </w:p>
  <w:p w14:paraId="2AC9F525" w14:textId="77777777" w:rsidR="00077267" w:rsidRDefault="00077267">
    <w:pPr>
      <w:pStyle w:val="Stopka"/>
    </w:pPr>
    <w:r>
      <w:rPr>
        <w:rFonts w:ascii="Arial" w:hAnsi="Arial" w:cs="Arial"/>
        <w:sz w:val="14"/>
      </w:rPr>
      <w:t>u</w:t>
    </w:r>
    <w:r w:rsidRPr="00077267">
      <w:rPr>
        <w:rFonts w:ascii="Arial" w:hAnsi="Arial" w:cs="Arial"/>
        <w:sz w:val="14"/>
      </w:rPr>
      <w:t>l. Wojska Polskiego 40, 56-300 Milicz, tel.: 71 384 20 41, e-mail: wrmi@praca.gov.pl, www: milicz.praca.gov.pl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28E8" w14:textId="77777777" w:rsidR="004A5B4D" w:rsidRDefault="004A5B4D" w:rsidP="005676A7">
      <w:pPr>
        <w:spacing w:after="0" w:line="240" w:lineRule="auto"/>
      </w:pPr>
      <w:r>
        <w:separator/>
      </w:r>
    </w:p>
  </w:footnote>
  <w:footnote w:type="continuationSeparator" w:id="0">
    <w:p w14:paraId="79B72F34" w14:textId="77777777" w:rsidR="004A5B4D" w:rsidRDefault="004A5B4D" w:rsidP="0056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7619" w14:textId="77777777" w:rsidR="005676A7" w:rsidRPr="005676A7" w:rsidRDefault="0073788C" w:rsidP="004056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5F5A" wp14:editId="3B54F88E">
              <wp:simplePos x="0" y="0"/>
              <wp:positionH relativeFrom="column">
                <wp:posOffset>1146806</wp:posOffset>
              </wp:positionH>
              <wp:positionV relativeFrom="paragraph">
                <wp:posOffset>-401</wp:posOffset>
              </wp:positionV>
              <wp:extent cx="1823669" cy="647700"/>
              <wp:effectExtent l="0" t="0" r="0" b="0"/>
              <wp:wrapNone/>
              <wp:docPr id="27" name="Pole tekstow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669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8FF79" w14:textId="77777777" w:rsid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 w:rsidRPr="0073788C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6BFD9979" w14:textId="77777777" w:rsidR="0073788C" w:rsidRP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 Miliczu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165F5A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90.3pt;margin-top:-.05pt;width:143.6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" filled="f" stroked="f" strokeweight=".5pt">
              <v:textbox>
                <w:txbxContent>
                  <w:p w14:paraId="5AC8FF79" w14:textId="77777777" w:rsid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 w:rsidRPr="0073788C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6BFD9979" w14:textId="77777777" w:rsidR="0073788C" w:rsidRP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 Miliczu</w:t>
                    </w:r>
                  </w:p>
                </w:txbxContent>
              </v:textbox>
            </v:shape>
          </w:pict>
        </mc:Fallback>
      </mc:AlternateContent>
    </w:r>
    <w:r w:rsidR="005676A7" w:rsidRPr="005676A7">
      <w:rPr>
        <w:noProof/>
        <w:lang w:eastAsia="pl-PL"/>
      </w:rPr>
      <w:drawing>
        <wp:inline distT="0" distB="0" distL="0" distR="0" wp14:anchorId="45D038FA" wp14:editId="60269D0B">
          <wp:extent cx="1035338" cy="648000"/>
          <wp:effectExtent l="0" t="0" r="0" b="0"/>
          <wp:docPr id="181758404" name="Obraz 181758404" descr="C:\Users\M2558~1.GAJ\AppData\Local\Temp\7zO41A06E90\znak_U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2558~1.GAJ\AppData\Local\Temp\7zO41A06E90\znak_U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406"/>
    <w:multiLevelType w:val="hybridMultilevel"/>
    <w:tmpl w:val="438C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3943"/>
    <w:multiLevelType w:val="hybridMultilevel"/>
    <w:tmpl w:val="0A98E5FA"/>
    <w:lvl w:ilvl="0" w:tplc="DB9ECB04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3646EA8"/>
    <w:multiLevelType w:val="hybridMultilevel"/>
    <w:tmpl w:val="F2F8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1F61"/>
    <w:multiLevelType w:val="hybridMultilevel"/>
    <w:tmpl w:val="5366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35CCA"/>
    <w:multiLevelType w:val="hybridMultilevel"/>
    <w:tmpl w:val="E402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47FD2"/>
    <w:multiLevelType w:val="hybridMultilevel"/>
    <w:tmpl w:val="8818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26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919065">
    <w:abstractNumId w:val="3"/>
  </w:num>
  <w:num w:numId="4" w16cid:durableId="1968318827">
    <w:abstractNumId w:val="0"/>
  </w:num>
  <w:num w:numId="5" w16cid:durableId="453868153">
    <w:abstractNumId w:val="4"/>
  </w:num>
  <w:num w:numId="6" w16cid:durableId="57547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7"/>
    <w:rsid w:val="00026A57"/>
    <w:rsid w:val="00037F93"/>
    <w:rsid w:val="0004064E"/>
    <w:rsid w:val="000750E0"/>
    <w:rsid w:val="00077267"/>
    <w:rsid w:val="00086776"/>
    <w:rsid w:val="000C0B43"/>
    <w:rsid w:val="000E2E91"/>
    <w:rsid w:val="000E5691"/>
    <w:rsid w:val="00127EC8"/>
    <w:rsid w:val="001E19F9"/>
    <w:rsid w:val="002134F1"/>
    <w:rsid w:val="002520D8"/>
    <w:rsid w:val="00275E6E"/>
    <w:rsid w:val="002A3AC6"/>
    <w:rsid w:val="002C0F82"/>
    <w:rsid w:val="002C15E6"/>
    <w:rsid w:val="0032692C"/>
    <w:rsid w:val="00327E45"/>
    <w:rsid w:val="00380098"/>
    <w:rsid w:val="00390D5F"/>
    <w:rsid w:val="00394D43"/>
    <w:rsid w:val="003F1895"/>
    <w:rsid w:val="0040560E"/>
    <w:rsid w:val="00415D10"/>
    <w:rsid w:val="004463B5"/>
    <w:rsid w:val="00474F2D"/>
    <w:rsid w:val="004A031C"/>
    <w:rsid w:val="004A5B4D"/>
    <w:rsid w:val="004B1599"/>
    <w:rsid w:val="004C34D5"/>
    <w:rsid w:val="00506D40"/>
    <w:rsid w:val="005676A7"/>
    <w:rsid w:val="00595F1D"/>
    <w:rsid w:val="005A4EDD"/>
    <w:rsid w:val="005C2BC1"/>
    <w:rsid w:val="005E1225"/>
    <w:rsid w:val="005E33E2"/>
    <w:rsid w:val="005F0A22"/>
    <w:rsid w:val="00650EAF"/>
    <w:rsid w:val="00663FBB"/>
    <w:rsid w:val="006A1C2D"/>
    <w:rsid w:val="006E0B3C"/>
    <w:rsid w:val="006F4183"/>
    <w:rsid w:val="007021E3"/>
    <w:rsid w:val="0073788C"/>
    <w:rsid w:val="007A7D72"/>
    <w:rsid w:val="008224C9"/>
    <w:rsid w:val="00832E26"/>
    <w:rsid w:val="00847CB0"/>
    <w:rsid w:val="008E0EE0"/>
    <w:rsid w:val="008E6057"/>
    <w:rsid w:val="00915C06"/>
    <w:rsid w:val="00922CCC"/>
    <w:rsid w:val="0095361B"/>
    <w:rsid w:val="009939E0"/>
    <w:rsid w:val="00A4464B"/>
    <w:rsid w:val="00A9120B"/>
    <w:rsid w:val="00B00721"/>
    <w:rsid w:val="00B13B3E"/>
    <w:rsid w:val="00B235FB"/>
    <w:rsid w:val="00B855DC"/>
    <w:rsid w:val="00B87FC6"/>
    <w:rsid w:val="00BA09AE"/>
    <w:rsid w:val="00C12558"/>
    <w:rsid w:val="00C3280A"/>
    <w:rsid w:val="00C60B74"/>
    <w:rsid w:val="00CD3A6C"/>
    <w:rsid w:val="00D0714D"/>
    <w:rsid w:val="00D276C1"/>
    <w:rsid w:val="00D73C28"/>
    <w:rsid w:val="00E02C27"/>
    <w:rsid w:val="00E23790"/>
    <w:rsid w:val="00E26D93"/>
    <w:rsid w:val="00F049E7"/>
    <w:rsid w:val="00F261E5"/>
    <w:rsid w:val="00F47D48"/>
    <w:rsid w:val="00F879A9"/>
    <w:rsid w:val="00FB7712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95CF"/>
  <w15:chartTrackingRefBased/>
  <w15:docId w15:val="{9F593A51-A644-4AF2-B562-F933B5A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6A7"/>
  </w:style>
  <w:style w:type="paragraph" w:styleId="Stopka">
    <w:name w:val="footer"/>
    <w:basedOn w:val="Normalny"/>
    <w:link w:val="Stopka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6A7"/>
  </w:style>
  <w:style w:type="character" w:styleId="Hipercze">
    <w:name w:val="Hyperlink"/>
    <w:basedOn w:val="Domylnaczcionkaakapitu"/>
    <w:uiPriority w:val="99"/>
    <w:unhideWhenUsed/>
    <w:rsid w:val="00077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5E6E"/>
    <w:rPr>
      <w:color w:val="808080"/>
    </w:rPr>
  </w:style>
  <w:style w:type="paragraph" w:customStyle="1" w:styleId="menfont">
    <w:name w:val="men font"/>
    <w:basedOn w:val="Normalny"/>
    <w:rsid w:val="00275E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2C27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C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4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m.gajzler</dc:creator>
  <cp:keywords/>
  <dc:description/>
  <cp:lastModifiedBy>i.eliasz</cp:lastModifiedBy>
  <cp:revision>44</cp:revision>
  <cp:lastPrinted>2024-01-02T10:02:00Z</cp:lastPrinted>
  <dcterms:created xsi:type="dcterms:W3CDTF">2023-08-23T08:12:00Z</dcterms:created>
  <dcterms:modified xsi:type="dcterms:W3CDTF">2024-12-16T10:27:00Z</dcterms:modified>
</cp:coreProperties>
</file>