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4F7CBD38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</w:t>
      </w:r>
      <w:r w:rsidR="00E36853">
        <w:rPr>
          <w:rFonts w:ascii="Times New Roman" w:eastAsia="Calibri" w:hAnsi="Times New Roman" w:cs="Times New Roman"/>
          <w:bCs/>
        </w:rPr>
        <w:t xml:space="preserve">tj. </w:t>
      </w:r>
      <w:r w:rsidRPr="00BC2B28">
        <w:rPr>
          <w:rFonts w:ascii="Times New Roman" w:eastAsia="Calibri" w:hAnsi="Times New Roman" w:cs="Times New Roman"/>
          <w:bCs/>
        </w:rPr>
        <w:t>Dz.U</w:t>
      </w:r>
      <w:r w:rsidR="00334B90">
        <w:rPr>
          <w:rFonts w:ascii="Times New Roman" w:eastAsia="Calibri" w:hAnsi="Times New Roman" w:cs="Times New Roman"/>
          <w:bCs/>
        </w:rPr>
        <w:t>. z 201</w:t>
      </w:r>
      <w:r w:rsidR="0001115B">
        <w:rPr>
          <w:rFonts w:ascii="Times New Roman" w:eastAsia="Calibri" w:hAnsi="Times New Roman" w:cs="Times New Roman"/>
          <w:bCs/>
        </w:rPr>
        <w:t>9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334B90">
        <w:rPr>
          <w:rFonts w:ascii="Times New Roman" w:eastAsia="Calibri" w:hAnsi="Times New Roman" w:cs="Times New Roman"/>
          <w:bCs/>
        </w:rPr>
        <w:t>1</w:t>
      </w:r>
      <w:r w:rsidR="0001115B">
        <w:rPr>
          <w:rFonts w:ascii="Times New Roman" w:eastAsia="Calibri" w:hAnsi="Times New Roman" w:cs="Times New Roman"/>
          <w:bCs/>
        </w:rPr>
        <w:t>482</w:t>
      </w:r>
      <w:r w:rsidR="00334B90">
        <w:rPr>
          <w:rFonts w:ascii="Times New Roman" w:eastAsia="Calibri" w:hAnsi="Times New Roman" w:cs="Times New Roman"/>
          <w:bCs/>
        </w:rPr>
        <w:t xml:space="preserve"> z </w:t>
      </w:r>
      <w:proofErr w:type="spellStart"/>
      <w:r w:rsidR="00334B90">
        <w:rPr>
          <w:rFonts w:ascii="Times New Roman" w:eastAsia="Calibri" w:hAnsi="Times New Roman" w:cs="Times New Roman"/>
          <w:bCs/>
        </w:rPr>
        <w:t>późn</w:t>
      </w:r>
      <w:proofErr w:type="spellEnd"/>
      <w:r w:rsidR="00334B90">
        <w:rPr>
          <w:rFonts w:ascii="Times New Roman" w:eastAsia="Calibri" w:hAnsi="Times New Roman" w:cs="Times New Roman"/>
          <w:bCs/>
        </w:rPr>
        <w:t>. zm.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2014, poz. 667).</w:t>
      </w:r>
    </w:p>
    <w:p w14:paraId="041073B5" w14:textId="0B1DC3F6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063395AA" w14:textId="29CE6AEE" w:rsid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-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="00FE7016">
        <w:rPr>
          <w:rFonts w:ascii="Times New Roman" w:eastAsia="Calibri" w:hAnsi="Times New Roman" w:cs="Times New Roman"/>
          <w:bCs/>
        </w:rPr>
        <w:t>powinien</w:t>
      </w:r>
      <w:r w:rsidRPr="00BC2B28">
        <w:rPr>
          <w:rFonts w:ascii="Times New Roman" w:eastAsia="Calibri" w:hAnsi="Times New Roman" w:cs="Times New Roman"/>
          <w:bCs/>
        </w:rPr>
        <w:t xml:space="preserve"> wykorzystywać standardy kwalifikacji zawodowych i modułowych programów szkoleń </w:t>
      </w:r>
      <w:r w:rsidRPr="00BC2B28">
        <w:rPr>
          <w:rFonts w:ascii="Times New Roman" w:eastAsia="Calibri" w:hAnsi="Times New Roman" w:cs="Times New Roman"/>
          <w:bCs/>
        </w:rPr>
        <w:br/>
        <w:t xml:space="preserve"> zawodowych dostępnych w bazach danych prowadzonych przez ministra pracy i polityki społecznej      (</w:t>
      </w:r>
      <w:r w:rsidR="00FE7016">
        <w:rPr>
          <w:rFonts w:ascii="Times New Roman" w:eastAsia="Calibri" w:hAnsi="Times New Roman" w:cs="Times New Roman"/>
          <w:bCs/>
        </w:rPr>
        <w:t xml:space="preserve">o ile są </w:t>
      </w:r>
      <w:r w:rsidRPr="00BC2B28">
        <w:rPr>
          <w:rFonts w:ascii="Times New Roman" w:eastAsia="Calibri" w:hAnsi="Times New Roman" w:cs="Times New Roman"/>
          <w:bCs/>
        </w:rPr>
        <w:t xml:space="preserve">dostępne na stronie internetowej </w:t>
      </w:r>
      <w:proofErr w:type="spellStart"/>
      <w:r w:rsidRPr="00BC2B28">
        <w:rPr>
          <w:rFonts w:ascii="Times New Roman" w:eastAsia="Calibri" w:hAnsi="Times New Roman" w:cs="Times New Roman"/>
          <w:bCs/>
        </w:rPr>
        <w:t>MPiPS</w:t>
      </w:r>
      <w:proofErr w:type="spellEnd"/>
      <w:r w:rsidRPr="00BC2B28">
        <w:rPr>
          <w:rFonts w:ascii="Times New Roman" w:eastAsia="Calibri" w:hAnsi="Times New Roman" w:cs="Times New Roman"/>
          <w:bCs/>
        </w:rPr>
        <w:t xml:space="preserve">  (</w:t>
      </w:r>
      <w:hyperlink r:id="rId5" w:history="1">
        <w:r w:rsidRPr="00BC2B28">
          <w:rPr>
            <w:rFonts w:ascii="Times New Roman" w:eastAsia="Calibri" w:hAnsi="Times New Roman" w:cs="Times New Roman"/>
            <w:bCs/>
            <w:color w:val="0000FF"/>
            <w:u w:val="single"/>
          </w:rPr>
          <w:t>www.standardyiszkolenia.praca.gov.pl</w:t>
        </w:r>
      </w:hyperlink>
      <w:bookmarkStart w:id="0" w:name="_GoBack"/>
      <w:bookmarkEnd w:id="0"/>
      <w:r w:rsidRPr="00BC2B28">
        <w:rPr>
          <w:rFonts w:ascii="Times New Roman" w:eastAsia="Calibri" w:hAnsi="Times New Roman" w:cs="Times New Roman"/>
          <w:bCs/>
        </w:rPr>
        <w:t>)</w:t>
      </w:r>
    </w:p>
    <w:p w14:paraId="04014300" w14:textId="77777777" w:rsidR="00D97D1D" w:rsidRDefault="00D97D1D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zakres szkolenia musi być dostosowany odpowiednio do zapotrzebowania na kwalifikacje identyfikowanego na rynku pracy.</w:t>
      </w:r>
    </w:p>
    <w:p w14:paraId="3F73F8DE" w14:textId="77777777" w:rsidR="00060553" w:rsidRDefault="0006055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4F8D297" w14:textId="77777777" w:rsidR="004C6FD3" w:rsidRDefault="004C6FD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4DD16412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5A7B822" w14:textId="0E5082B5" w:rsidR="001F5B58" w:rsidRDefault="001F5B5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E4FAAA6" w14:textId="27A9EA77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BC2B2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1164B5"/>
    <w:rsid w:val="001B79B7"/>
    <w:rsid w:val="001F5B58"/>
    <w:rsid w:val="00334B90"/>
    <w:rsid w:val="0036240B"/>
    <w:rsid w:val="00463D5A"/>
    <w:rsid w:val="004C6FD3"/>
    <w:rsid w:val="006F7A85"/>
    <w:rsid w:val="007A7F74"/>
    <w:rsid w:val="009348C3"/>
    <w:rsid w:val="00AF19B9"/>
    <w:rsid w:val="00B256B7"/>
    <w:rsid w:val="00BC2B28"/>
    <w:rsid w:val="00BE2B41"/>
    <w:rsid w:val="00C506E8"/>
    <w:rsid w:val="00D97D1D"/>
    <w:rsid w:val="00E36853"/>
    <w:rsid w:val="00E563C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ndardyiszkoleni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17</cp:revision>
  <dcterms:created xsi:type="dcterms:W3CDTF">2015-02-09T08:30:00Z</dcterms:created>
  <dcterms:modified xsi:type="dcterms:W3CDTF">2020-02-06T10:42:00Z</dcterms:modified>
</cp:coreProperties>
</file>