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14"/>
      </w:tblGrid>
      <w:tr w:rsidR="00263499" w:rsidRPr="00263499" w14:paraId="19970192" w14:textId="77777777" w:rsidTr="00263499"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4A358EB" w14:textId="77777777" w:rsidR="00263499" w:rsidRPr="00263499" w:rsidRDefault="00263499" w:rsidP="002634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ar-SA"/>
              </w:rPr>
            </w:pPr>
            <w:r w:rsidRPr="00263499"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ar-SA"/>
              </w:rPr>
              <w:t>CZĘŚĆ VIII. OBJAŚNIENIA</w:t>
            </w:r>
          </w:p>
        </w:tc>
      </w:tr>
    </w:tbl>
    <w:p w14:paraId="5123FB7B" w14:textId="77777777" w:rsidR="00263499" w:rsidRPr="00E813C3" w:rsidRDefault="00263499" w:rsidP="0026349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8"/>
          <w:szCs w:val="8"/>
          <w:lang w:eastAsia="ar-SA"/>
        </w:rPr>
      </w:pPr>
    </w:p>
    <w:p w14:paraId="5154EBF8" w14:textId="590FF049" w:rsidR="00263499" w:rsidRPr="00E813C3" w:rsidRDefault="00263499" w:rsidP="000F59B1">
      <w:pPr>
        <w:spacing w:after="0" w:line="240" w:lineRule="auto"/>
        <w:jc w:val="both"/>
        <w:rPr>
          <w:rFonts w:ascii="Arial" w:eastAsia="TimesNewRomanPSMT" w:hAnsi="Arial" w:cs="Arial"/>
          <w:kern w:val="1"/>
          <w:lang w:eastAsia="zh-CN"/>
        </w:rPr>
      </w:pPr>
      <w:r w:rsidRPr="00E813C3">
        <w:rPr>
          <w:rFonts w:ascii="Arial" w:eastAsia="Times New Roman" w:hAnsi="Arial" w:cs="Arial"/>
          <w:kern w:val="1"/>
          <w:vertAlign w:val="superscript"/>
          <w:lang w:eastAsia="zh-CN"/>
        </w:rPr>
        <w:t>1</w:t>
      </w:r>
      <w:r w:rsidRPr="00E813C3">
        <w:rPr>
          <w:rFonts w:ascii="Arial" w:eastAsia="Times New Roman" w:hAnsi="Arial" w:cs="Arial"/>
          <w:kern w:val="1"/>
          <w:lang w:eastAsia="zh-CN"/>
        </w:rPr>
        <w:t xml:space="preserve"> </w:t>
      </w:r>
      <w:r w:rsidRPr="00E813C3">
        <w:rPr>
          <w:rFonts w:ascii="Arial" w:eastAsia="Times New Roman" w:hAnsi="Arial" w:cs="Arial"/>
          <w:b/>
          <w:kern w:val="1"/>
          <w:u w:val="single"/>
          <w:lang w:eastAsia="zh-CN"/>
        </w:rPr>
        <w:t>Numer rachunku bankowego</w:t>
      </w:r>
      <w:r w:rsidRPr="00E813C3">
        <w:rPr>
          <w:rFonts w:ascii="Arial" w:eastAsia="Times New Roman" w:hAnsi="Arial" w:cs="Arial"/>
          <w:kern w:val="1"/>
          <w:lang w:eastAsia="zh-CN"/>
        </w:rPr>
        <w:t xml:space="preserve"> stanowi własność pracodawcy. </w:t>
      </w:r>
      <w:r w:rsidRPr="00E813C3">
        <w:rPr>
          <w:rFonts w:ascii="Arial" w:eastAsia="TimesNewRomanPSMT" w:hAnsi="Arial" w:cs="Arial"/>
          <w:kern w:val="1"/>
          <w:lang w:eastAsia="zh-CN"/>
        </w:rPr>
        <w:t xml:space="preserve">Nazwa posiadacza ww. rachunku bankowego musi być tożsama z nazwą Pracodawcy wymienioną w Części </w:t>
      </w:r>
      <w:r w:rsidR="000F59B1">
        <w:rPr>
          <w:rFonts w:ascii="Arial" w:eastAsia="TimesNewRomanPSMT" w:hAnsi="Arial" w:cs="Arial"/>
          <w:kern w:val="1"/>
          <w:lang w:eastAsia="zh-CN"/>
        </w:rPr>
        <w:t xml:space="preserve">               </w:t>
      </w:r>
      <w:r w:rsidRPr="00E813C3">
        <w:rPr>
          <w:rFonts w:ascii="Arial" w:eastAsia="TimesNewRomanPSMT" w:hAnsi="Arial" w:cs="Arial"/>
          <w:kern w:val="1"/>
          <w:lang w:eastAsia="zh-CN"/>
        </w:rPr>
        <w:t>I</w:t>
      </w:r>
      <w:r w:rsidR="000F59B1">
        <w:rPr>
          <w:rFonts w:ascii="Arial" w:eastAsia="TimesNewRomanPSMT" w:hAnsi="Arial" w:cs="Arial"/>
          <w:kern w:val="1"/>
          <w:lang w:eastAsia="zh-CN"/>
        </w:rPr>
        <w:t xml:space="preserve">   </w:t>
      </w:r>
      <w:r w:rsidRPr="00E813C3">
        <w:rPr>
          <w:rFonts w:ascii="Arial" w:eastAsia="TimesNewRomanPSMT" w:hAnsi="Arial" w:cs="Arial"/>
          <w:kern w:val="1"/>
          <w:lang w:eastAsia="zh-CN"/>
        </w:rPr>
        <w:t>pkt 1 wniosku.</w:t>
      </w:r>
    </w:p>
    <w:p w14:paraId="41ED6AE0" w14:textId="77777777" w:rsidR="00263499" w:rsidRPr="000F59B1" w:rsidRDefault="00263499" w:rsidP="00263499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8"/>
          <w:szCs w:val="8"/>
          <w:lang w:eastAsia="ar-SA"/>
        </w:rPr>
      </w:pPr>
    </w:p>
    <w:p w14:paraId="4C29EEC9" w14:textId="77777777" w:rsidR="00263499" w:rsidRPr="00E813C3" w:rsidRDefault="00263499" w:rsidP="00263499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  <w:r w:rsidRPr="00E813C3">
        <w:rPr>
          <w:rFonts w:ascii="Arial" w:eastAsia="Lucida Sans Unicode" w:hAnsi="Arial" w:cs="Arial"/>
          <w:kern w:val="1"/>
          <w:vertAlign w:val="superscript"/>
          <w:lang w:eastAsia="ar-SA"/>
        </w:rPr>
        <w:t>2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 xml:space="preserve"> </w:t>
      </w:r>
      <w:r w:rsidRPr="00E813C3">
        <w:rPr>
          <w:rFonts w:ascii="Arial" w:eastAsia="Lucida Sans Unicode" w:hAnsi="Arial" w:cs="Arial"/>
          <w:b/>
          <w:kern w:val="1"/>
          <w:u w:val="single"/>
          <w:lang w:val="x-none" w:eastAsia="ar-SA"/>
        </w:rPr>
        <w:t>Pracownik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 xml:space="preserve"> - oznacza osobę fizyczną zatrudnioną na podstawie umowy o pracę, powołania, wyboru, mianowania lub spółdzielczej umowy o pracę. Pracownikiem jest tylko osoba wykonująca pracę w</w:t>
      </w:r>
      <w:r w:rsidRPr="00E813C3">
        <w:rPr>
          <w:rFonts w:ascii="Arial" w:eastAsia="Lucida Sans Unicode" w:hAnsi="Arial" w:cs="Arial"/>
          <w:kern w:val="1"/>
          <w:lang w:eastAsia="ar-SA"/>
        </w:rPr>
        <w:t> 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>ramach stosunku pracy. Nie jest pracownikiem osoba, która wykonuje pracę w ramach przepisów prawa cywilnego, np.</w:t>
      </w:r>
      <w:r w:rsidRPr="00E813C3">
        <w:rPr>
          <w:rFonts w:ascii="Arial" w:eastAsia="Lucida Sans Unicode" w:hAnsi="Arial" w:cs="Arial"/>
          <w:kern w:val="1"/>
          <w:lang w:eastAsia="ar-SA"/>
        </w:rPr>
        <w:t> 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>na podstawie umowy zlecenia, umowy o</w:t>
      </w:r>
      <w:r w:rsidRPr="00E813C3">
        <w:rPr>
          <w:rFonts w:ascii="Arial" w:eastAsia="Lucida Sans Unicode" w:hAnsi="Arial" w:cs="Arial"/>
          <w:kern w:val="1"/>
          <w:lang w:eastAsia="ar-SA"/>
        </w:rPr>
        <w:t> 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>dzieło czy też innych rodzajów umów cywilnoprawnych.</w:t>
      </w:r>
    </w:p>
    <w:p w14:paraId="7FBA85EF" w14:textId="77777777" w:rsidR="00263499" w:rsidRPr="000F59B1" w:rsidRDefault="00263499" w:rsidP="00263499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8"/>
          <w:szCs w:val="8"/>
          <w:lang w:eastAsia="ar-SA"/>
        </w:rPr>
      </w:pPr>
    </w:p>
    <w:p w14:paraId="31B117C3" w14:textId="1433C10A" w:rsidR="00263499" w:rsidRPr="00E813C3" w:rsidRDefault="00263499" w:rsidP="00263499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  <w:r w:rsidRPr="00E813C3">
        <w:rPr>
          <w:rFonts w:ascii="Arial" w:eastAsia="Lucida Sans Unicode" w:hAnsi="Arial" w:cs="Arial"/>
          <w:kern w:val="1"/>
          <w:vertAlign w:val="superscript"/>
          <w:lang w:eastAsia="ar-SA"/>
        </w:rPr>
        <w:t>3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 xml:space="preserve"> </w:t>
      </w:r>
      <w:r w:rsidRPr="00E813C3">
        <w:rPr>
          <w:rFonts w:ascii="Arial" w:eastAsia="Lucida Sans Unicode" w:hAnsi="Arial" w:cs="Arial"/>
          <w:b/>
          <w:kern w:val="1"/>
          <w:u w:val="single"/>
          <w:lang w:eastAsia="ar-SA"/>
        </w:rPr>
        <w:t>Stan personelu</w:t>
      </w:r>
      <w:r w:rsidRPr="00E813C3">
        <w:rPr>
          <w:rFonts w:ascii="Arial" w:eastAsia="Lucida Sans Unicode" w:hAnsi="Arial" w:cs="Arial"/>
          <w:kern w:val="1"/>
          <w:lang w:eastAsia="ar-SA"/>
        </w:rPr>
        <w:t xml:space="preserve"> odpowiada 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>roczn</w:t>
      </w:r>
      <w:r w:rsidRPr="00E813C3">
        <w:rPr>
          <w:rFonts w:ascii="Arial" w:eastAsia="Lucida Sans Unicode" w:hAnsi="Arial" w:cs="Arial"/>
          <w:kern w:val="1"/>
          <w:lang w:eastAsia="ar-SA"/>
        </w:rPr>
        <w:t xml:space="preserve">ym jednostkom 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>pracy</w:t>
      </w:r>
      <w:r w:rsidRPr="00E813C3">
        <w:rPr>
          <w:rFonts w:ascii="Arial" w:eastAsia="Lucida Sans Unicode" w:hAnsi="Arial" w:cs="Arial"/>
          <w:kern w:val="1"/>
          <w:lang w:eastAsia="ar-SA"/>
        </w:rPr>
        <w:t xml:space="preserve"> (wskaźnik RJP)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>. Wyznaczan</w:t>
      </w:r>
      <w:r w:rsidRPr="00E813C3">
        <w:rPr>
          <w:rFonts w:ascii="Arial" w:eastAsia="Lucida Sans Unicode" w:hAnsi="Arial" w:cs="Arial"/>
          <w:kern w:val="1"/>
          <w:lang w:eastAsia="ar-SA"/>
        </w:rPr>
        <w:t>a jest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 xml:space="preserve"> jako przeliczenie cząstkowych etatów na efektywną liczbę etatów pełnych. Należy podać liczbę zatrudnionych w skali roku w</w:t>
      </w:r>
      <w:r w:rsidRPr="00E813C3">
        <w:rPr>
          <w:rFonts w:ascii="Arial" w:eastAsia="Lucida Sans Unicode" w:hAnsi="Arial" w:cs="Arial"/>
          <w:kern w:val="1"/>
          <w:lang w:eastAsia="ar-SA"/>
        </w:rPr>
        <w:t> 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>przeliczeniu na pełne etaty. Osoby pracujące w niepełnym wymiarze etatu lub które nie przepracowały pełnego roku (np. pracownicy sezonowi oraz zatrudnieni na</w:t>
      </w:r>
      <w:r w:rsidRPr="00E813C3">
        <w:rPr>
          <w:rFonts w:ascii="Arial" w:eastAsia="Lucida Sans Unicode" w:hAnsi="Arial" w:cs="Arial"/>
          <w:kern w:val="1"/>
          <w:lang w:eastAsia="ar-SA"/>
        </w:rPr>
        <w:t> 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>podstawie umów na czas określony) należy wyrazić jako wartość ułamkową. W liczbie zatrudnionych uwzględnia się zarówno pracowników zatrudnionych na</w:t>
      </w:r>
      <w:r w:rsidRPr="00E813C3">
        <w:rPr>
          <w:rFonts w:ascii="Arial" w:eastAsia="Lucida Sans Unicode" w:hAnsi="Arial" w:cs="Arial"/>
          <w:kern w:val="1"/>
          <w:lang w:eastAsia="ar-SA"/>
        </w:rPr>
        <w:t> 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>podstawie umowy o pracę, jak również inne osoby pracujące na rzecz przedsiębiorstwa, np. w oparciu o</w:t>
      </w:r>
      <w:r w:rsidRPr="00E813C3">
        <w:rPr>
          <w:rFonts w:ascii="Arial" w:eastAsia="Lucida Sans Unicode" w:hAnsi="Arial" w:cs="Arial"/>
          <w:kern w:val="1"/>
          <w:lang w:eastAsia="ar-SA"/>
        </w:rPr>
        <w:t> 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>kontrakty menadżerskie, właścicieli-kierowników i</w:t>
      </w:r>
      <w:r w:rsidRPr="00E813C3">
        <w:rPr>
          <w:rFonts w:ascii="Arial" w:eastAsia="Lucida Sans Unicode" w:hAnsi="Arial" w:cs="Arial"/>
          <w:kern w:val="1"/>
          <w:lang w:eastAsia="ar-SA"/>
        </w:rPr>
        <w:t> 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>wszystkie pozostałe osoby prowadzące regularną działalność w przedsiębiorstwie i</w:t>
      </w:r>
      <w:r w:rsidRPr="00E813C3">
        <w:rPr>
          <w:rFonts w:ascii="Arial" w:eastAsia="Lucida Sans Unicode" w:hAnsi="Arial" w:cs="Arial"/>
          <w:kern w:val="1"/>
          <w:lang w:eastAsia="ar-SA"/>
        </w:rPr>
        <w:t> 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 xml:space="preserve">czerpiących z tego tytułu korzyści finansowe. </w:t>
      </w:r>
      <w:r w:rsidR="000F59B1">
        <w:rPr>
          <w:rFonts w:ascii="Arial" w:eastAsia="Lucida Sans Unicode" w:hAnsi="Arial" w:cs="Arial"/>
          <w:kern w:val="1"/>
          <w:lang w:eastAsia="ar-SA"/>
        </w:rPr>
        <w:t xml:space="preserve">             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>Nie uwzględnia się natomiast osób zatrudnionych na podstawie umowy zlecenia lub o dzieło, odbywających służbę wojskową, przebywających na urlopie macierzyńskim lub wychowawczym, ani też praktykantów i stażystów.</w:t>
      </w:r>
      <w:r w:rsidRPr="00E813C3">
        <w:rPr>
          <w:rFonts w:ascii="Arial" w:eastAsia="Lucida Sans Unicode" w:hAnsi="Arial" w:cs="Arial"/>
          <w:kern w:val="1"/>
          <w:lang w:eastAsia="ar-SA"/>
        </w:rPr>
        <w:t xml:space="preserve"> Stan personelu należy ujmować uwzględniając przedsiębiorstwa powiązane)</w:t>
      </w:r>
    </w:p>
    <w:p w14:paraId="71E96A14" w14:textId="77777777" w:rsidR="00263499" w:rsidRPr="00E813C3" w:rsidRDefault="00263499" w:rsidP="00263499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</w:p>
    <w:p w14:paraId="22978418" w14:textId="77777777" w:rsidR="00263499" w:rsidRPr="00E813C3" w:rsidRDefault="00263499" w:rsidP="00263499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val="x-none" w:eastAsia="ar-SA"/>
        </w:rPr>
      </w:pPr>
      <w:r w:rsidRPr="00E813C3">
        <w:rPr>
          <w:rFonts w:ascii="Arial" w:eastAsia="Lucida Sans Unicode" w:hAnsi="Arial" w:cs="Arial"/>
          <w:kern w:val="1"/>
          <w:vertAlign w:val="superscript"/>
          <w:lang w:eastAsia="ar-SA"/>
        </w:rPr>
        <w:t>4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 xml:space="preserve"> </w:t>
      </w:r>
      <w:r w:rsidRPr="00E813C3">
        <w:rPr>
          <w:rFonts w:ascii="Arial" w:eastAsia="Lucida Sans Unicode" w:hAnsi="Arial" w:cs="Arial"/>
          <w:b/>
          <w:kern w:val="1"/>
          <w:u w:val="single"/>
          <w:lang w:val="x-none" w:eastAsia="ar-SA"/>
        </w:rPr>
        <w:t>Grupa wielkich zawodów i specjalności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 xml:space="preserve"> – należy wybrać jedną z poniższych grup, wpisując przyporządkowaną grupie cyfrę:</w:t>
      </w:r>
    </w:p>
    <w:p w14:paraId="29B345E4" w14:textId="77777777" w:rsidR="00263499" w:rsidRPr="00E813C3" w:rsidRDefault="00263499" w:rsidP="00263499">
      <w:pPr>
        <w:widowControl w:val="0"/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val="x-none" w:eastAsia="ar-SA"/>
        </w:rPr>
      </w:pPr>
      <w:r w:rsidRPr="00E813C3">
        <w:rPr>
          <w:rFonts w:ascii="Arial" w:eastAsia="Lucida Sans Unicode" w:hAnsi="Arial" w:cs="Arial"/>
          <w:kern w:val="1"/>
          <w:lang w:val="x-none" w:eastAsia="ar-SA"/>
        </w:rPr>
        <w:t>przedstawiciele władz publicznych, wyżsi urzędnicy i kierownicy,</w:t>
      </w:r>
    </w:p>
    <w:p w14:paraId="5D8D0601" w14:textId="77777777" w:rsidR="00263499" w:rsidRPr="00E813C3" w:rsidRDefault="00263499" w:rsidP="00263499">
      <w:pPr>
        <w:widowControl w:val="0"/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val="x-none" w:eastAsia="ar-SA"/>
        </w:rPr>
      </w:pPr>
      <w:r w:rsidRPr="00E813C3">
        <w:rPr>
          <w:rFonts w:ascii="Arial" w:eastAsia="Lucida Sans Unicode" w:hAnsi="Arial" w:cs="Arial"/>
          <w:kern w:val="1"/>
          <w:lang w:val="x-none" w:eastAsia="ar-SA"/>
        </w:rPr>
        <w:t>specjaliści,</w:t>
      </w:r>
    </w:p>
    <w:p w14:paraId="062C4DD3" w14:textId="77777777" w:rsidR="00263499" w:rsidRPr="00E813C3" w:rsidRDefault="00263499" w:rsidP="00263499">
      <w:pPr>
        <w:widowControl w:val="0"/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val="x-none" w:eastAsia="ar-SA"/>
        </w:rPr>
      </w:pPr>
      <w:r w:rsidRPr="00E813C3">
        <w:rPr>
          <w:rFonts w:ascii="Arial" w:eastAsia="Lucida Sans Unicode" w:hAnsi="Arial" w:cs="Arial"/>
          <w:kern w:val="1"/>
          <w:lang w:val="x-none" w:eastAsia="ar-SA"/>
        </w:rPr>
        <w:t>technicy i inny średni personel,</w:t>
      </w:r>
    </w:p>
    <w:p w14:paraId="6CB25BFC" w14:textId="77777777" w:rsidR="00263499" w:rsidRPr="00E813C3" w:rsidRDefault="00263499" w:rsidP="00263499">
      <w:pPr>
        <w:widowControl w:val="0"/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val="x-none" w:eastAsia="ar-SA"/>
        </w:rPr>
      </w:pPr>
      <w:r w:rsidRPr="00E813C3">
        <w:rPr>
          <w:rFonts w:ascii="Arial" w:eastAsia="Lucida Sans Unicode" w:hAnsi="Arial" w:cs="Arial"/>
          <w:kern w:val="1"/>
          <w:lang w:val="x-none" w:eastAsia="ar-SA"/>
        </w:rPr>
        <w:t>pracownicy biurowi,</w:t>
      </w:r>
    </w:p>
    <w:p w14:paraId="117FC591" w14:textId="77777777" w:rsidR="00263499" w:rsidRPr="00E813C3" w:rsidRDefault="00263499" w:rsidP="00263499">
      <w:pPr>
        <w:widowControl w:val="0"/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val="x-none" w:eastAsia="ar-SA"/>
        </w:rPr>
      </w:pPr>
      <w:r w:rsidRPr="00E813C3">
        <w:rPr>
          <w:rFonts w:ascii="Arial" w:eastAsia="Lucida Sans Unicode" w:hAnsi="Arial" w:cs="Arial"/>
          <w:kern w:val="1"/>
          <w:lang w:val="x-none" w:eastAsia="ar-SA"/>
        </w:rPr>
        <w:t>pracownicy usług i sprzedawcy,</w:t>
      </w:r>
    </w:p>
    <w:p w14:paraId="6DCAF841" w14:textId="77777777" w:rsidR="00263499" w:rsidRPr="00E813C3" w:rsidRDefault="00263499" w:rsidP="00263499">
      <w:pPr>
        <w:widowControl w:val="0"/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val="x-none" w:eastAsia="ar-SA"/>
        </w:rPr>
      </w:pPr>
      <w:r w:rsidRPr="00E813C3">
        <w:rPr>
          <w:rFonts w:ascii="Arial" w:eastAsia="Lucida Sans Unicode" w:hAnsi="Arial" w:cs="Arial"/>
          <w:kern w:val="1"/>
          <w:lang w:val="x-none" w:eastAsia="ar-SA"/>
        </w:rPr>
        <w:t>rolnicy, ogrodnicy, leśnicy i rybacy,</w:t>
      </w:r>
    </w:p>
    <w:p w14:paraId="1EA2D8BD" w14:textId="77777777" w:rsidR="00263499" w:rsidRPr="00E813C3" w:rsidRDefault="00263499" w:rsidP="00263499">
      <w:pPr>
        <w:widowControl w:val="0"/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val="x-none" w:eastAsia="ar-SA"/>
        </w:rPr>
      </w:pPr>
      <w:r w:rsidRPr="00E813C3">
        <w:rPr>
          <w:rFonts w:ascii="Arial" w:eastAsia="Lucida Sans Unicode" w:hAnsi="Arial" w:cs="Arial"/>
          <w:kern w:val="1"/>
          <w:lang w:val="x-none" w:eastAsia="ar-SA"/>
        </w:rPr>
        <w:t>robotnicy przemysłowi i rzemieślnicy,</w:t>
      </w:r>
    </w:p>
    <w:p w14:paraId="68619FB4" w14:textId="77777777" w:rsidR="00263499" w:rsidRPr="00E813C3" w:rsidRDefault="00263499" w:rsidP="00263499">
      <w:pPr>
        <w:widowControl w:val="0"/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val="x-none" w:eastAsia="ar-SA"/>
        </w:rPr>
      </w:pPr>
      <w:r w:rsidRPr="00E813C3">
        <w:rPr>
          <w:rFonts w:ascii="Arial" w:eastAsia="Lucida Sans Unicode" w:hAnsi="Arial" w:cs="Arial"/>
          <w:kern w:val="1"/>
          <w:lang w:val="x-none" w:eastAsia="ar-SA"/>
        </w:rPr>
        <w:t>operatorzy i monterzy maszyn i urządzeń,</w:t>
      </w:r>
    </w:p>
    <w:p w14:paraId="04389C74" w14:textId="77777777" w:rsidR="00263499" w:rsidRPr="00E813C3" w:rsidRDefault="00263499" w:rsidP="00263499">
      <w:pPr>
        <w:widowControl w:val="0"/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val="x-none" w:eastAsia="ar-SA"/>
        </w:rPr>
      </w:pPr>
      <w:r w:rsidRPr="00E813C3">
        <w:rPr>
          <w:rFonts w:ascii="Arial" w:eastAsia="Lucida Sans Unicode" w:hAnsi="Arial" w:cs="Arial"/>
          <w:kern w:val="1"/>
          <w:lang w:val="x-none" w:eastAsia="ar-SA"/>
        </w:rPr>
        <w:t xml:space="preserve">pracownicy przy pracach prostych, </w:t>
      </w:r>
    </w:p>
    <w:p w14:paraId="0AD6BC60" w14:textId="77777777" w:rsidR="00263499" w:rsidRPr="00E813C3" w:rsidRDefault="00263499" w:rsidP="00263499">
      <w:pPr>
        <w:widowControl w:val="0"/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val="x-none" w:eastAsia="ar-SA"/>
        </w:rPr>
      </w:pPr>
      <w:r w:rsidRPr="00E813C3">
        <w:rPr>
          <w:rFonts w:ascii="Arial" w:eastAsia="Lucida Sans Unicode" w:hAnsi="Arial" w:cs="Arial"/>
          <w:kern w:val="1"/>
          <w:lang w:val="x-none" w:eastAsia="ar-SA"/>
        </w:rPr>
        <w:t>siły zbrojne,</w:t>
      </w:r>
    </w:p>
    <w:p w14:paraId="6B05651F" w14:textId="77777777" w:rsidR="00263499" w:rsidRPr="00E813C3" w:rsidRDefault="00263499" w:rsidP="00263499">
      <w:pPr>
        <w:widowControl w:val="0"/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val="x-none" w:eastAsia="ar-SA"/>
        </w:rPr>
      </w:pPr>
      <w:r w:rsidRPr="00E813C3">
        <w:rPr>
          <w:rFonts w:ascii="Arial" w:eastAsia="Lucida Sans Unicode" w:hAnsi="Arial" w:cs="Arial"/>
          <w:kern w:val="1"/>
          <w:lang w:val="x-none" w:eastAsia="ar-SA"/>
        </w:rPr>
        <w:t>bez zawodu</w:t>
      </w:r>
    </w:p>
    <w:p w14:paraId="49054395" w14:textId="77777777" w:rsidR="00263499" w:rsidRPr="00E813C3" w:rsidRDefault="00263499" w:rsidP="00263499">
      <w:pPr>
        <w:widowControl w:val="0"/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</w:p>
    <w:p w14:paraId="69FE8591" w14:textId="77777777" w:rsidR="00263499" w:rsidRPr="00E813C3" w:rsidRDefault="00263499" w:rsidP="00263499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  <w:r w:rsidRPr="00E813C3">
        <w:rPr>
          <w:rFonts w:ascii="Arial" w:eastAsia="Lucida Sans Unicode" w:hAnsi="Arial" w:cs="Arial"/>
          <w:kern w:val="1"/>
          <w:vertAlign w:val="superscript"/>
          <w:lang w:eastAsia="ar-SA"/>
        </w:rPr>
        <w:t>5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 xml:space="preserve"> </w:t>
      </w:r>
      <w:r w:rsidRPr="00E813C3">
        <w:rPr>
          <w:rFonts w:ascii="Arial" w:eastAsia="Lucida Sans Unicode" w:hAnsi="Arial" w:cs="Arial"/>
          <w:b/>
          <w:kern w:val="1"/>
          <w:u w:val="single"/>
          <w:lang w:val="x-none" w:eastAsia="ar-SA"/>
        </w:rPr>
        <w:t>Podstawa zatrudnienia</w:t>
      </w:r>
      <w:r w:rsidRPr="00E813C3">
        <w:rPr>
          <w:rFonts w:ascii="Arial" w:eastAsia="Lucida Sans Unicode" w:hAnsi="Arial" w:cs="Arial"/>
          <w:kern w:val="1"/>
          <w:lang w:val="x-none" w:eastAsia="ar-SA"/>
        </w:rPr>
        <w:t>: DZIAŁ PIERWSZY, Rozdział I, art. 2 ustawy z dnia 26 czerwca 1974r. Kodeks pracy.</w:t>
      </w:r>
    </w:p>
    <w:p w14:paraId="6456EEBB" w14:textId="77777777" w:rsidR="00263499" w:rsidRPr="00E813C3" w:rsidRDefault="00263499" w:rsidP="00263499">
      <w:pPr>
        <w:widowControl w:val="0"/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</w:p>
    <w:p w14:paraId="76115AB7" w14:textId="77777777" w:rsidR="00263499" w:rsidRPr="00E813C3" w:rsidRDefault="00263499" w:rsidP="00263499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  <w:r w:rsidRPr="00E813C3">
        <w:rPr>
          <w:rFonts w:ascii="Arial" w:eastAsia="Lucida Sans Unicode" w:hAnsi="Arial" w:cs="Arial"/>
          <w:kern w:val="1"/>
          <w:vertAlign w:val="superscript"/>
          <w:lang w:eastAsia="ar-SA"/>
        </w:rPr>
        <w:t>6</w:t>
      </w:r>
      <w:r w:rsidRPr="00E813C3">
        <w:rPr>
          <w:rFonts w:ascii="Arial" w:eastAsia="Lucida Sans Unicode" w:hAnsi="Arial" w:cs="Arial"/>
          <w:kern w:val="1"/>
          <w:lang w:eastAsia="ar-SA"/>
        </w:rPr>
        <w:t xml:space="preserve"> W informacji należy uwzględnić </w:t>
      </w:r>
      <w:r w:rsidRPr="00E813C3">
        <w:rPr>
          <w:rFonts w:ascii="Arial" w:eastAsia="Lucida Sans Unicode" w:hAnsi="Arial" w:cs="Arial"/>
          <w:b/>
          <w:kern w:val="1"/>
          <w:u w:val="single"/>
          <w:lang w:eastAsia="ar-SA"/>
        </w:rPr>
        <w:t>dofinansowanie KFS</w:t>
      </w:r>
      <w:r w:rsidRPr="00E813C3">
        <w:rPr>
          <w:rFonts w:ascii="Arial" w:eastAsia="Lucida Sans Unicode" w:hAnsi="Arial" w:cs="Arial"/>
          <w:kern w:val="1"/>
          <w:lang w:eastAsia="ar-SA"/>
        </w:rPr>
        <w:t xml:space="preserve"> przyznane w bieżącym roku kalendarzowym we wszystkich urzędach pracy. PUP przyznaje środki KFS na sfinansowanie kształcenia ustawicznego pracowników i pracodawcy do limitów finansowych określonych w ogłoszeniu o naborze wniosków. Przeciętne wynagrodzenie (wg komunikatu Prezesa GUS</w:t>
      </w:r>
      <w:r w:rsidRPr="00E813C3">
        <w:rPr>
          <w:rFonts w:ascii="Arial" w:eastAsia="Lucida Sans Unicode" w:hAnsi="Arial" w:cs="Arial"/>
          <w:b/>
          <w:kern w:val="1"/>
          <w:lang w:eastAsia="ar-SA"/>
        </w:rPr>
        <w:t>*</w:t>
      </w:r>
      <w:r w:rsidRPr="00E813C3">
        <w:rPr>
          <w:rFonts w:ascii="Arial" w:eastAsia="Lucida Sans Unicode" w:hAnsi="Arial" w:cs="Arial"/>
          <w:kern w:val="1"/>
          <w:lang w:eastAsia="ar-SA"/>
        </w:rPr>
        <w:t xml:space="preserve">) jest ogłoszone na stronie Internetowej: </w:t>
      </w:r>
      <w:hyperlink r:id="rId5" w:history="1">
        <w:r w:rsidRPr="00E813C3">
          <w:rPr>
            <w:rFonts w:ascii="Arial" w:eastAsia="Lucida Sans Unicode" w:hAnsi="Arial" w:cs="Arial"/>
            <w:color w:val="000080"/>
            <w:kern w:val="1"/>
            <w:u w:val="single"/>
          </w:rPr>
          <w:t>https://stat.gov.pl/sygnalne/komunikaty-i-obwieszczenia/</w:t>
        </w:r>
      </w:hyperlink>
      <w:r w:rsidRPr="00E813C3">
        <w:rPr>
          <w:rFonts w:ascii="Arial" w:eastAsia="Lucida Sans Unicode" w:hAnsi="Arial" w:cs="Arial"/>
          <w:kern w:val="1"/>
          <w:lang w:eastAsia="ar-SA"/>
        </w:rPr>
        <w:t>. Pracodawca, planując kształcenie ustawiczne, musi wziąć pod uwagę limity kwotowe wyszczególnione w ogłoszeniu naboru wniosków, jeżeli w bieżącym roku otrzymał już wsparcie finansowe ze środków KFS lub ubiega się o ich otrzymanie w innym PUP.</w:t>
      </w:r>
    </w:p>
    <w:p w14:paraId="12D21612" w14:textId="77777777" w:rsidR="00263499" w:rsidRPr="00E813C3" w:rsidRDefault="00263499" w:rsidP="00263499">
      <w:pPr>
        <w:widowControl w:val="0"/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</w:p>
    <w:p w14:paraId="1D766710" w14:textId="77777777" w:rsidR="00263499" w:rsidRPr="00E813C3" w:rsidRDefault="00263499" w:rsidP="00263499">
      <w:pPr>
        <w:widowControl w:val="0"/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i/>
          <w:kern w:val="1"/>
          <w:shd w:val="clear" w:color="auto" w:fill="FFFFFF"/>
          <w:lang w:eastAsia="ar-SA"/>
        </w:rPr>
      </w:pPr>
      <w:r w:rsidRPr="00E813C3">
        <w:rPr>
          <w:rFonts w:ascii="Arial" w:eastAsia="Andale Sans UI" w:hAnsi="Arial" w:cs="Arial"/>
          <w:kern w:val="1"/>
          <w:vertAlign w:val="superscript"/>
          <w:lang w:val="en-US" w:bidi="en-US"/>
        </w:rPr>
        <w:t>7</w:t>
      </w:r>
      <w:r w:rsidRPr="00E813C3">
        <w:rPr>
          <w:rFonts w:ascii="Arial" w:eastAsia="Andale Sans UI" w:hAnsi="Arial" w:cs="Arial"/>
          <w:kern w:val="1"/>
          <w:lang w:bidi="en-US"/>
        </w:rPr>
        <w:t xml:space="preserve">   </w:t>
      </w:r>
      <w:r w:rsidRPr="00E813C3">
        <w:rPr>
          <w:rFonts w:ascii="Arial" w:eastAsia="Andale Sans UI" w:hAnsi="Arial" w:cs="Arial"/>
          <w:bCs/>
          <w:kern w:val="1"/>
          <w:lang w:bidi="en-US"/>
        </w:rPr>
        <w:t xml:space="preserve">Pracownikiem nie jest osoba </w:t>
      </w:r>
      <w:r w:rsidRPr="00E813C3">
        <w:rPr>
          <w:rFonts w:ascii="Arial" w:eastAsia="Andale Sans UI" w:hAnsi="Arial" w:cs="Arial"/>
          <w:b/>
          <w:bCs/>
          <w:kern w:val="1"/>
          <w:u w:val="single"/>
          <w:lang w:bidi="en-US"/>
        </w:rPr>
        <w:t>współpracująca</w:t>
      </w:r>
      <w:r w:rsidRPr="00E813C3">
        <w:rPr>
          <w:rFonts w:ascii="Arial" w:eastAsia="Andale Sans UI" w:hAnsi="Arial" w:cs="Arial"/>
          <w:bCs/>
          <w:kern w:val="1"/>
          <w:lang w:bidi="en-US"/>
        </w:rPr>
        <w:t>. Zgodnie z art. 8 ust. 11 ustawy o systemie ubezpieczeń społecznych: „</w:t>
      </w:r>
      <w:r w:rsidRPr="00E813C3">
        <w:rPr>
          <w:rFonts w:ascii="Arial" w:eastAsia="Lucida Sans Unicode" w:hAnsi="Arial" w:cs="Arial"/>
          <w:i/>
          <w:kern w:val="1"/>
          <w:shd w:val="clear" w:color="auto" w:fill="FFFFFF"/>
          <w:lang w:eastAsia="ar-SA"/>
        </w:rPr>
        <w:t>Za osobę współpracującą z osobami prowadzącymi pozarolniczą działalność, zleceniobiorcami oraz z osobami fizycznymi, wskazanymi w</w:t>
      </w:r>
      <w:r w:rsidRPr="00E813C3">
        <w:rPr>
          <w:rFonts w:ascii="Arial" w:eastAsia="Lucida Sans Unicode" w:hAnsi="Arial" w:cs="Arial"/>
          <w:b/>
          <w:bCs/>
          <w:i/>
          <w:kern w:val="1"/>
          <w:shd w:val="clear" w:color="auto" w:fill="FFFFFF"/>
          <w:lang w:eastAsia="ar-SA"/>
        </w:rPr>
        <w:t> </w:t>
      </w:r>
      <w:r w:rsidRPr="00E813C3">
        <w:rPr>
          <w:rFonts w:ascii="Arial" w:eastAsia="Lucida Sans Unicode" w:hAnsi="Arial" w:cs="Arial"/>
          <w:bCs/>
          <w:i/>
          <w:kern w:val="1"/>
          <w:shd w:val="clear" w:color="auto" w:fill="FFFFFF"/>
          <w:lang w:eastAsia="ar-SA"/>
        </w:rPr>
        <w:t>art. 18</w:t>
      </w:r>
      <w:r w:rsidRPr="00E813C3">
        <w:rPr>
          <w:rFonts w:ascii="Arial" w:eastAsia="Lucida Sans Unicode" w:hAnsi="Arial" w:cs="Arial"/>
          <w:i/>
          <w:kern w:val="1"/>
          <w:shd w:val="clear" w:color="auto" w:fill="FFFFFF"/>
          <w:lang w:eastAsia="ar-SA"/>
        </w:rPr>
        <w:t> </w:t>
      </w:r>
      <w:r w:rsidRPr="00E813C3">
        <w:rPr>
          <w:rFonts w:ascii="Arial" w:eastAsia="Lucida Sans Unicode" w:hAnsi="Arial" w:cs="Arial"/>
          <w:i/>
          <w:iCs/>
          <w:kern w:val="1"/>
          <w:shd w:val="clear" w:color="auto" w:fill="FFFFFF"/>
          <w:lang w:eastAsia="ar-SA"/>
        </w:rPr>
        <w:t>wyłączenie z podlegania obowiązkowym ubezpieczeniom społecznym</w:t>
      </w:r>
      <w:r w:rsidRPr="00E813C3">
        <w:rPr>
          <w:rFonts w:ascii="Arial" w:eastAsia="Lucida Sans Unicode" w:hAnsi="Arial" w:cs="Arial"/>
          <w:i/>
          <w:kern w:val="1"/>
          <w:shd w:val="clear" w:color="auto" w:fill="FFFFFF"/>
          <w:lang w:eastAsia="ar-SA"/>
        </w:rPr>
        <w:t> ust. 1 ustawy z dnia 6 marca 2018 r. – Prawo przedsiębiorców, o której mowa w</w:t>
      </w:r>
      <w:r w:rsidRPr="00E813C3">
        <w:rPr>
          <w:rFonts w:ascii="Arial" w:eastAsia="Lucida Sans Unicode" w:hAnsi="Arial" w:cs="Arial"/>
          <w:b/>
          <w:bCs/>
          <w:i/>
          <w:kern w:val="1"/>
          <w:shd w:val="clear" w:color="auto" w:fill="FFFFFF"/>
          <w:lang w:eastAsia="ar-SA"/>
        </w:rPr>
        <w:t> </w:t>
      </w:r>
      <w:r w:rsidRPr="00E813C3">
        <w:rPr>
          <w:rFonts w:ascii="Arial" w:eastAsia="Lucida Sans Unicode" w:hAnsi="Arial" w:cs="Arial"/>
          <w:bCs/>
          <w:i/>
          <w:kern w:val="1"/>
          <w:shd w:val="clear" w:color="auto" w:fill="FFFFFF"/>
          <w:lang w:eastAsia="ar-SA"/>
        </w:rPr>
        <w:t>art. 6</w:t>
      </w:r>
      <w:r w:rsidRPr="00E813C3">
        <w:rPr>
          <w:rFonts w:ascii="Arial" w:eastAsia="Lucida Sans Unicode" w:hAnsi="Arial" w:cs="Arial"/>
          <w:i/>
          <w:kern w:val="1"/>
          <w:shd w:val="clear" w:color="auto" w:fill="FFFFFF"/>
          <w:lang w:eastAsia="ar-SA"/>
        </w:rPr>
        <w:t> </w:t>
      </w:r>
      <w:r w:rsidRPr="00E813C3">
        <w:rPr>
          <w:rFonts w:ascii="Arial" w:eastAsia="Lucida Sans Unicode" w:hAnsi="Arial" w:cs="Arial"/>
          <w:i/>
          <w:iCs/>
          <w:kern w:val="1"/>
          <w:shd w:val="clear" w:color="auto" w:fill="FFFFFF"/>
          <w:lang w:eastAsia="ar-SA"/>
        </w:rPr>
        <w:t>podmioty podlegające obowiązkowemu ubezpieczeniu emerytalnemu i rentowemu</w:t>
      </w:r>
      <w:r w:rsidRPr="00E813C3">
        <w:rPr>
          <w:rFonts w:ascii="Arial" w:eastAsia="Lucida Sans Unicode" w:hAnsi="Arial" w:cs="Arial"/>
          <w:i/>
          <w:kern w:val="1"/>
          <w:shd w:val="clear" w:color="auto" w:fill="FFFFFF"/>
          <w:lang w:eastAsia="ar-SA"/>
        </w:rPr>
        <w:t xml:space="preserve"> ust. 1 pkt 4–5a, uważa się małżonka, dzieci własne, </w:t>
      </w:r>
    </w:p>
    <w:p w14:paraId="20A5601F" w14:textId="46551A61" w:rsidR="00263499" w:rsidRDefault="00263499" w:rsidP="00263499">
      <w:pPr>
        <w:widowControl w:val="0"/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hd w:val="clear" w:color="auto" w:fill="FFFFFF"/>
          <w:lang w:eastAsia="ar-SA"/>
        </w:rPr>
      </w:pPr>
      <w:r w:rsidRPr="00E813C3">
        <w:rPr>
          <w:rFonts w:ascii="Arial" w:eastAsia="Lucida Sans Unicode" w:hAnsi="Arial" w:cs="Arial"/>
          <w:i/>
          <w:kern w:val="1"/>
          <w:shd w:val="clear" w:color="auto" w:fill="FFFFFF"/>
          <w:lang w:eastAsia="ar-SA"/>
        </w:rPr>
        <w:t>dzieci drugiego małżonka i dzieci przysposobione, rodziców, macochę i ojczyma oraz osoby przysposabiające, jeżeli pozostają z nimi we wspólnym gospodarstwie domowym i współpracują przy prowadzeniu tej działalności lub wykonywaniu umowy agencyjnej lub umowy zlecenia; nie dotyczy to osób, z którymi została zawarta umowa o pracę w celu przygotowania zawodowego</w:t>
      </w:r>
      <w:r w:rsidRPr="00E813C3">
        <w:rPr>
          <w:rFonts w:ascii="Arial" w:eastAsia="Lucida Sans Unicode" w:hAnsi="Arial" w:cs="Arial"/>
          <w:kern w:val="1"/>
          <w:shd w:val="clear" w:color="auto" w:fill="FFFFFF"/>
          <w:lang w:eastAsia="ar-SA"/>
        </w:rPr>
        <w:t>.”</w:t>
      </w:r>
    </w:p>
    <w:p w14:paraId="49E1C9B0" w14:textId="77777777" w:rsidR="000F59B1" w:rsidRDefault="000F59B1" w:rsidP="00263499">
      <w:pPr>
        <w:widowControl w:val="0"/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hd w:val="clear" w:color="auto" w:fill="FFFFFF"/>
          <w:lang w:eastAsia="ar-SA"/>
        </w:rPr>
      </w:pPr>
    </w:p>
    <w:p w14:paraId="0880C77B" w14:textId="77777777" w:rsidR="00E813C3" w:rsidRDefault="00E813C3" w:rsidP="00263499">
      <w:pPr>
        <w:widowControl w:val="0"/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hd w:val="clear" w:color="auto" w:fill="FFFFFF"/>
          <w:lang w:eastAsia="ar-SA"/>
        </w:rPr>
      </w:pPr>
    </w:p>
    <w:p w14:paraId="2A011A0C" w14:textId="0751053F" w:rsidR="00E813C3" w:rsidRDefault="00E813C3" w:rsidP="00263499">
      <w:pPr>
        <w:widowControl w:val="0"/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hd w:val="clear" w:color="auto" w:fill="FFFFFF"/>
          <w:lang w:eastAsia="ar-SA"/>
        </w:rPr>
      </w:pPr>
    </w:p>
    <w:p w14:paraId="4A42FA6B" w14:textId="77777777" w:rsidR="00E813C3" w:rsidRPr="00E813C3" w:rsidRDefault="00E813C3" w:rsidP="00263499">
      <w:pPr>
        <w:widowControl w:val="0"/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hd w:val="clear" w:color="auto" w:fill="FFFFFF"/>
          <w:lang w:eastAsia="ar-SA"/>
        </w:rPr>
      </w:pPr>
    </w:p>
    <w:p w14:paraId="5394C307" w14:textId="77777777" w:rsidR="00263499" w:rsidRPr="00E813C3" w:rsidRDefault="00263499" w:rsidP="0026349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lang w:eastAsia="ar-SA"/>
        </w:rPr>
      </w:pPr>
      <w:r w:rsidRPr="00E813C3">
        <w:rPr>
          <w:rFonts w:ascii="Arial" w:eastAsia="Lucida Sans Unicode" w:hAnsi="Arial" w:cs="Arial"/>
          <w:kern w:val="1"/>
          <w:vertAlign w:val="superscript"/>
          <w:lang w:eastAsia="ar-SA"/>
        </w:rPr>
        <w:t>8</w:t>
      </w:r>
      <w:r w:rsidRPr="00E813C3">
        <w:rPr>
          <w:rFonts w:ascii="Arial" w:eastAsia="Lucida Sans Unicode" w:hAnsi="Arial" w:cs="Arial"/>
          <w:kern w:val="1"/>
          <w:lang w:eastAsia="ar-SA"/>
        </w:rPr>
        <w:t xml:space="preserve">   Środki KFS Pracodawca może przeznaczyć na:</w:t>
      </w:r>
    </w:p>
    <w:p w14:paraId="0D0ACB19" w14:textId="77777777" w:rsidR="00263499" w:rsidRPr="00E813C3" w:rsidRDefault="00263499" w:rsidP="00263499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  <w:r w:rsidRPr="00E813C3">
        <w:rPr>
          <w:rFonts w:ascii="Arial" w:eastAsia="Lucida Sans Unicode" w:hAnsi="Arial" w:cs="Arial"/>
          <w:kern w:val="1"/>
          <w:lang w:eastAsia="ar-SA"/>
        </w:rPr>
        <w:t>określenie potrzeb Pracodawcy w zakresie kształcenia ustawicznego w związku z ubieganiem się o sfinansowanie tego kształcenia ze środków KFS,</w:t>
      </w:r>
    </w:p>
    <w:p w14:paraId="721E329B" w14:textId="77777777" w:rsidR="00263499" w:rsidRPr="00E813C3" w:rsidRDefault="00263499" w:rsidP="00263499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  <w:r w:rsidRPr="00E813C3">
        <w:rPr>
          <w:rFonts w:ascii="Arial" w:eastAsia="Lucida Sans Unicode" w:hAnsi="Arial" w:cs="Arial"/>
          <w:kern w:val="1"/>
          <w:lang w:eastAsia="ar-SA"/>
        </w:rPr>
        <w:t>kursy i studia podyplomowe realizowane z inicjatywy pracodawcy lub za jego zgodą,</w:t>
      </w:r>
    </w:p>
    <w:p w14:paraId="0B884AD0" w14:textId="77777777" w:rsidR="00263499" w:rsidRPr="00E813C3" w:rsidRDefault="00263499" w:rsidP="00263499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  <w:r w:rsidRPr="00E813C3">
        <w:rPr>
          <w:rFonts w:ascii="Arial" w:eastAsia="Lucida Sans Unicode" w:hAnsi="Arial" w:cs="Arial"/>
          <w:kern w:val="1"/>
          <w:lang w:eastAsia="ar-SA"/>
        </w:rPr>
        <w:t>egzaminy umożliwiające uzyskanie dokumentów potwierdzających nabycie umiejętności, kwalifikacji lub uprawnień zawodowych,</w:t>
      </w:r>
    </w:p>
    <w:p w14:paraId="06AAD3A0" w14:textId="77777777" w:rsidR="00263499" w:rsidRPr="00E813C3" w:rsidRDefault="00263499" w:rsidP="00263499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  <w:r w:rsidRPr="00E813C3">
        <w:rPr>
          <w:rFonts w:ascii="Arial" w:eastAsia="Lucida Sans Unicode" w:hAnsi="Arial" w:cs="Arial"/>
          <w:kern w:val="1"/>
          <w:lang w:eastAsia="ar-SA"/>
        </w:rPr>
        <w:t>badania lekarskie i psychologiczne wymagane do podjęcia kształcenia lub pracy zawodowej po ukończonym kształceniu,</w:t>
      </w:r>
    </w:p>
    <w:p w14:paraId="62854E3B" w14:textId="77777777" w:rsidR="00263499" w:rsidRPr="00E813C3" w:rsidRDefault="00263499" w:rsidP="00263499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  <w:r w:rsidRPr="00E813C3">
        <w:rPr>
          <w:rFonts w:ascii="Arial" w:eastAsia="Lucida Sans Unicode" w:hAnsi="Arial" w:cs="Arial"/>
          <w:kern w:val="1"/>
          <w:lang w:val="x-none" w:eastAsia="ar-SA"/>
        </w:rPr>
        <w:t>ubezpieczenie od następstw nieszczęśliwych wypadków w związku z podjętym kształceniem.</w:t>
      </w:r>
    </w:p>
    <w:p w14:paraId="2F17149C" w14:textId="77777777" w:rsidR="00263499" w:rsidRPr="00E813C3" w:rsidRDefault="00263499" w:rsidP="00263499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</w:p>
    <w:p w14:paraId="237E8315" w14:textId="77777777" w:rsidR="00263499" w:rsidRPr="00E813C3" w:rsidRDefault="00263499" w:rsidP="00263499">
      <w:pPr>
        <w:widowControl w:val="0"/>
        <w:suppressLineNumbers/>
        <w:suppressAutoHyphens/>
        <w:spacing w:after="0" w:line="240" w:lineRule="auto"/>
        <w:ind w:left="339" w:hanging="339"/>
        <w:jc w:val="both"/>
        <w:rPr>
          <w:rFonts w:ascii="Arial" w:eastAsia="Andale Sans UI" w:hAnsi="Arial" w:cs="Arial"/>
          <w:kern w:val="1"/>
          <w:lang w:bidi="en-US"/>
        </w:rPr>
      </w:pPr>
      <w:r w:rsidRPr="00E813C3">
        <w:rPr>
          <w:rFonts w:ascii="Arial" w:eastAsia="Andale Sans UI" w:hAnsi="Arial" w:cs="Arial"/>
          <w:kern w:val="1"/>
          <w:vertAlign w:val="superscript"/>
          <w:lang w:val="en-US" w:bidi="en-US"/>
        </w:rPr>
        <w:t>9</w:t>
      </w:r>
      <w:r w:rsidRPr="00E813C3">
        <w:rPr>
          <w:rFonts w:ascii="Arial" w:eastAsia="Andale Sans UI" w:hAnsi="Arial" w:cs="Arial"/>
          <w:kern w:val="1"/>
          <w:lang w:bidi="en-US"/>
        </w:rPr>
        <w:t xml:space="preserve">    </w:t>
      </w:r>
      <w:r w:rsidRPr="00E813C3">
        <w:rPr>
          <w:rFonts w:ascii="Arial" w:eastAsia="Andale Sans UI" w:hAnsi="Arial" w:cs="Arial"/>
          <w:b/>
          <w:kern w:val="1"/>
          <w:u w:val="single"/>
          <w:lang w:bidi="en-US"/>
        </w:rPr>
        <w:t>P</w:t>
      </w:r>
      <w:r w:rsidRPr="00E813C3">
        <w:rPr>
          <w:rFonts w:ascii="Arial" w:eastAsia="Andale Sans UI" w:hAnsi="Arial" w:cs="Arial"/>
          <w:b/>
          <w:bCs/>
          <w:kern w:val="1"/>
          <w:u w:val="single"/>
          <w:lang w:bidi="en-US"/>
        </w:rPr>
        <w:t>riorytety KFS ustalone na bieżący rok kalendarzowy</w:t>
      </w:r>
    </w:p>
    <w:p w14:paraId="4777915F" w14:textId="77777777" w:rsidR="00263499" w:rsidRPr="00E813C3" w:rsidRDefault="00263499" w:rsidP="00263499">
      <w:pPr>
        <w:widowControl w:val="0"/>
        <w:spacing w:before="20" w:after="0" w:line="230" w:lineRule="exact"/>
        <w:ind w:right="106"/>
        <w:jc w:val="both"/>
        <w:rPr>
          <w:rFonts w:ascii="Arial" w:eastAsia="Times New Roman" w:hAnsi="Arial" w:cs="Arial"/>
          <w:lang w:eastAsia="pl-PL"/>
        </w:rPr>
      </w:pPr>
      <w:r w:rsidRPr="00E813C3">
        <w:rPr>
          <w:rFonts w:ascii="Arial" w:eastAsia="Times New Roman" w:hAnsi="Arial" w:cs="Arial"/>
          <w:lang w:eastAsia="pl-PL"/>
        </w:rPr>
        <w:t>Aby skorzystać ze środków KFS musi zostać spełniony przynajmniej jeden z poniższych priorytetów Ministra Rodziny Pracy i Polityki Społecznej:</w:t>
      </w:r>
    </w:p>
    <w:p w14:paraId="314679DE" w14:textId="3886FFCB" w:rsidR="00737051" w:rsidRPr="00737051" w:rsidRDefault="00737051" w:rsidP="00737051">
      <w:pPr>
        <w:pStyle w:val="v1msolistparagraph"/>
        <w:numPr>
          <w:ilvl w:val="0"/>
          <w:numId w:val="4"/>
        </w:numPr>
        <w:tabs>
          <w:tab w:val="clear" w:pos="720"/>
        </w:tabs>
        <w:ind w:left="567" w:hanging="436"/>
        <w:jc w:val="both"/>
        <w:rPr>
          <w:b/>
          <w:bCs/>
        </w:rPr>
      </w:pPr>
      <w:r w:rsidRPr="00737051">
        <w:rPr>
          <w:rStyle w:val="v1markedcontent"/>
          <w:b/>
          <w:bCs/>
        </w:rPr>
        <w:t xml:space="preserve">wsparcie kształcenia ustawicznego osób zatrudnionych w firmach, które na skutek pandemii COVID-19, musiały podjąć działania w celu dostosowania się </w:t>
      </w:r>
      <w:r>
        <w:rPr>
          <w:rStyle w:val="v1markedcontent"/>
          <w:b/>
          <w:bCs/>
        </w:rPr>
        <w:t xml:space="preserve">                            </w:t>
      </w:r>
      <w:r w:rsidRPr="00737051">
        <w:rPr>
          <w:rStyle w:val="v1markedcontent"/>
          <w:b/>
          <w:bCs/>
        </w:rPr>
        <w:t>do zmienionej sytuacji rynkowej,</w:t>
      </w:r>
    </w:p>
    <w:p w14:paraId="77BE17AE" w14:textId="04967B00" w:rsidR="00737051" w:rsidRPr="00737051" w:rsidRDefault="00737051" w:rsidP="00737051">
      <w:pPr>
        <w:pStyle w:val="v1msolistparagraph"/>
        <w:numPr>
          <w:ilvl w:val="0"/>
          <w:numId w:val="4"/>
        </w:numPr>
        <w:tabs>
          <w:tab w:val="clear" w:pos="720"/>
        </w:tabs>
        <w:ind w:left="567" w:hanging="436"/>
        <w:jc w:val="both"/>
        <w:rPr>
          <w:b/>
          <w:bCs/>
        </w:rPr>
      </w:pPr>
      <w:r w:rsidRPr="00737051">
        <w:rPr>
          <w:rStyle w:val="v1markedcontent"/>
          <w:b/>
          <w:bCs/>
        </w:rPr>
        <w:t xml:space="preserve">wsparcie kształcenia ustawicznego osób powracających na rynek pracy </w:t>
      </w:r>
      <w:r>
        <w:rPr>
          <w:rStyle w:val="v1markedcontent"/>
          <w:b/>
          <w:bCs/>
        </w:rPr>
        <w:t xml:space="preserve">                                </w:t>
      </w:r>
      <w:r w:rsidRPr="00737051">
        <w:rPr>
          <w:rStyle w:val="v1markedcontent"/>
          <w:b/>
          <w:bCs/>
        </w:rPr>
        <w:t>po przerwie </w:t>
      </w:r>
      <w:r w:rsidRPr="00737051">
        <w:rPr>
          <w:b/>
          <w:bCs/>
        </w:rPr>
        <w:t> </w:t>
      </w:r>
      <w:r w:rsidRPr="00737051">
        <w:rPr>
          <w:rStyle w:val="v1markedcontent"/>
          <w:b/>
          <w:bCs/>
        </w:rPr>
        <w:t>związanej ze sprawowaniem opieki nad dzieckiem,</w:t>
      </w:r>
    </w:p>
    <w:p w14:paraId="529F6CD7" w14:textId="77777777" w:rsidR="00737051" w:rsidRPr="00737051" w:rsidRDefault="00737051" w:rsidP="00737051">
      <w:pPr>
        <w:pStyle w:val="v1msolistparagraph"/>
        <w:numPr>
          <w:ilvl w:val="0"/>
          <w:numId w:val="4"/>
        </w:numPr>
        <w:tabs>
          <w:tab w:val="clear" w:pos="720"/>
        </w:tabs>
        <w:ind w:left="567" w:hanging="436"/>
        <w:jc w:val="both"/>
        <w:rPr>
          <w:b/>
          <w:bCs/>
        </w:rPr>
      </w:pPr>
      <w:r w:rsidRPr="00737051">
        <w:rPr>
          <w:rStyle w:val="v1markedcontent"/>
          <w:b/>
          <w:bCs/>
        </w:rPr>
        <w:t>wsparcie kształcenia ustawicznego w zidentyfikowanych w danym powiecie lub województwie zawodach deficytowych,</w:t>
      </w:r>
    </w:p>
    <w:p w14:paraId="491F4D0C" w14:textId="77777777" w:rsidR="00737051" w:rsidRPr="00737051" w:rsidRDefault="00737051" w:rsidP="00737051">
      <w:pPr>
        <w:pStyle w:val="v1msolistparagraph"/>
        <w:numPr>
          <w:ilvl w:val="0"/>
          <w:numId w:val="4"/>
        </w:numPr>
        <w:tabs>
          <w:tab w:val="clear" w:pos="720"/>
        </w:tabs>
        <w:ind w:left="567" w:hanging="436"/>
        <w:jc w:val="both"/>
        <w:rPr>
          <w:b/>
          <w:bCs/>
        </w:rPr>
      </w:pPr>
      <w:r w:rsidRPr="00737051">
        <w:rPr>
          <w:rStyle w:val="v1markedcontent"/>
          <w:b/>
          <w:bCs/>
        </w:rPr>
        <w:t>wsparcie kształcenia ustawicznego osób pracujących będących członkami rodzin </w:t>
      </w:r>
      <w:r w:rsidRPr="00737051">
        <w:rPr>
          <w:b/>
          <w:bCs/>
        </w:rPr>
        <w:t> </w:t>
      </w:r>
      <w:r w:rsidRPr="00737051">
        <w:rPr>
          <w:rStyle w:val="v1markedcontent"/>
          <w:b/>
          <w:bCs/>
        </w:rPr>
        <w:t>wielodzietnych,</w:t>
      </w:r>
    </w:p>
    <w:p w14:paraId="50DB9023" w14:textId="77777777" w:rsidR="00737051" w:rsidRPr="00737051" w:rsidRDefault="00737051" w:rsidP="00737051">
      <w:pPr>
        <w:pStyle w:val="v1msolistparagraph"/>
        <w:numPr>
          <w:ilvl w:val="0"/>
          <w:numId w:val="4"/>
        </w:numPr>
        <w:tabs>
          <w:tab w:val="clear" w:pos="720"/>
        </w:tabs>
        <w:ind w:left="567" w:hanging="436"/>
        <w:jc w:val="both"/>
        <w:rPr>
          <w:b/>
          <w:bCs/>
        </w:rPr>
      </w:pPr>
      <w:r w:rsidRPr="00737051">
        <w:rPr>
          <w:rStyle w:val="v1markedcontent"/>
          <w:b/>
          <w:bCs/>
        </w:rPr>
        <w:t xml:space="preserve">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</w:t>
      </w:r>
      <w:proofErr w:type="spellStart"/>
      <w:r w:rsidRPr="00737051">
        <w:rPr>
          <w:rStyle w:val="v1markedcontent"/>
          <w:b/>
          <w:bCs/>
        </w:rPr>
        <w:t>MRiPS</w:t>
      </w:r>
      <w:proofErr w:type="spellEnd"/>
      <w:r w:rsidRPr="00737051">
        <w:rPr>
          <w:rStyle w:val="v1markedcontent"/>
          <w:b/>
          <w:bCs/>
        </w:rPr>
        <w:t>,</w:t>
      </w:r>
    </w:p>
    <w:p w14:paraId="12357332" w14:textId="77777777" w:rsidR="00737051" w:rsidRPr="00737051" w:rsidRDefault="00737051" w:rsidP="00737051">
      <w:pPr>
        <w:pStyle w:val="v1msolistparagraph"/>
        <w:numPr>
          <w:ilvl w:val="0"/>
          <w:numId w:val="4"/>
        </w:numPr>
        <w:tabs>
          <w:tab w:val="clear" w:pos="720"/>
        </w:tabs>
        <w:ind w:left="567" w:hanging="436"/>
        <w:jc w:val="both"/>
        <w:rPr>
          <w:b/>
          <w:bCs/>
        </w:rPr>
      </w:pPr>
      <w:r w:rsidRPr="00737051">
        <w:rPr>
          <w:rStyle w:val="v1markedcontent"/>
          <w:b/>
          <w:bCs/>
        </w:rPr>
        <w:t>wsparcie kształcenia ustawicznego w związku z zastosowaniem w firmach nowych </w:t>
      </w:r>
      <w:r w:rsidRPr="00737051">
        <w:rPr>
          <w:b/>
          <w:bCs/>
        </w:rPr>
        <w:t> </w:t>
      </w:r>
      <w:r w:rsidRPr="00737051">
        <w:rPr>
          <w:rStyle w:val="v1markedcontent"/>
          <w:b/>
          <w:bCs/>
        </w:rPr>
        <w:t>technologii i narzędzi pracy, w tym także technologii i narzędzi cyfrowych oraz </w:t>
      </w:r>
      <w:r w:rsidRPr="00737051">
        <w:rPr>
          <w:b/>
          <w:bCs/>
        </w:rPr>
        <w:t> </w:t>
      </w:r>
      <w:r w:rsidRPr="00737051">
        <w:rPr>
          <w:rStyle w:val="v1markedcontent"/>
          <w:b/>
          <w:bCs/>
        </w:rPr>
        <w:t>podnoszenie kompetencji cyfrowych,</w:t>
      </w:r>
    </w:p>
    <w:p w14:paraId="27910EE5" w14:textId="77777777" w:rsidR="00737051" w:rsidRPr="00737051" w:rsidRDefault="00737051" w:rsidP="00737051">
      <w:pPr>
        <w:pStyle w:val="v1msolistparagraph"/>
        <w:numPr>
          <w:ilvl w:val="0"/>
          <w:numId w:val="4"/>
        </w:numPr>
        <w:tabs>
          <w:tab w:val="clear" w:pos="720"/>
        </w:tabs>
        <w:ind w:left="567" w:hanging="436"/>
        <w:jc w:val="both"/>
        <w:rPr>
          <w:b/>
          <w:bCs/>
        </w:rPr>
      </w:pPr>
      <w:r w:rsidRPr="00737051">
        <w:rPr>
          <w:rStyle w:val="v1markedcontent"/>
          <w:b/>
          <w:bCs/>
        </w:rPr>
        <w:t>wsparcie kształcenia ustawicznego osób pracujących w branży motoryzacyjnej.</w:t>
      </w:r>
    </w:p>
    <w:p w14:paraId="79DFF8D2" w14:textId="77777777" w:rsidR="00737051" w:rsidRDefault="00737051" w:rsidP="00263499">
      <w:pPr>
        <w:widowControl w:val="0"/>
        <w:spacing w:after="0" w:line="222" w:lineRule="exact"/>
        <w:jc w:val="both"/>
        <w:rPr>
          <w:rFonts w:ascii="Arial" w:eastAsia="Times New Roman" w:hAnsi="Arial" w:cs="Arial"/>
          <w:i/>
          <w:u w:val="single"/>
        </w:rPr>
      </w:pPr>
    </w:p>
    <w:p w14:paraId="1CCCF270" w14:textId="404A34FF" w:rsidR="00263499" w:rsidRPr="00E813C3" w:rsidRDefault="00263499" w:rsidP="00263499">
      <w:pPr>
        <w:widowControl w:val="0"/>
        <w:spacing w:after="0" w:line="222" w:lineRule="exact"/>
        <w:jc w:val="both"/>
        <w:rPr>
          <w:rFonts w:ascii="Arial" w:eastAsia="Times New Roman" w:hAnsi="Arial" w:cs="Arial"/>
          <w:i/>
          <w:u w:val="single"/>
          <w:lang w:val="en-US"/>
        </w:rPr>
      </w:pPr>
      <w:r w:rsidRPr="00E813C3">
        <w:rPr>
          <w:rFonts w:ascii="Arial" w:eastAsia="Times New Roman" w:hAnsi="Arial" w:cs="Arial"/>
          <w:i/>
          <w:u w:val="single"/>
        </w:rPr>
        <w:t>Zasady spełnienia wymagań ujętych w ww. priorytetach zostały opisane szczegółowo w ogłoszeniu o naborze wniosków.</w:t>
      </w:r>
    </w:p>
    <w:p w14:paraId="08953B6B" w14:textId="77777777" w:rsidR="00263499" w:rsidRPr="00E813C3" w:rsidRDefault="00263499" w:rsidP="00263499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</w:p>
    <w:p w14:paraId="601538E8" w14:textId="7098AD1D" w:rsidR="00263499" w:rsidRPr="00E813C3" w:rsidRDefault="00263499" w:rsidP="00A0288C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lang w:bidi="en-US"/>
        </w:rPr>
      </w:pPr>
      <w:r w:rsidRPr="00E813C3">
        <w:rPr>
          <w:rFonts w:ascii="Arial" w:eastAsia="Andale Sans UI" w:hAnsi="Arial" w:cs="Arial"/>
          <w:kern w:val="1"/>
          <w:vertAlign w:val="superscript"/>
          <w:lang w:val="en-US" w:bidi="en-US"/>
        </w:rPr>
        <w:t>10</w:t>
      </w:r>
      <w:r w:rsidRPr="00E813C3">
        <w:rPr>
          <w:rFonts w:ascii="Arial" w:eastAsia="Andale Sans UI" w:hAnsi="Arial" w:cs="Arial"/>
          <w:kern w:val="1"/>
          <w:lang w:bidi="en-US"/>
        </w:rPr>
        <w:t xml:space="preserve"> </w:t>
      </w:r>
      <w:r w:rsidRPr="00E813C3">
        <w:rPr>
          <w:rFonts w:ascii="Arial" w:eastAsia="Andale Sans UI" w:hAnsi="Arial" w:cs="Arial"/>
          <w:b/>
          <w:kern w:val="1"/>
          <w:u w:val="single"/>
          <w:lang w:bidi="en-US"/>
        </w:rPr>
        <w:t>Kod zawodu</w:t>
      </w:r>
      <w:r w:rsidRPr="00E813C3">
        <w:rPr>
          <w:rFonts w:ascii="Arial" w:eastAsia="Andale Sans UI" w:hAnsi="Arial" w:cs="Arial"/>
          <w:kern w:val="1"/>
          <w:lang w:bidi="en-US"/>
        </w:rPr>
        <w:t xml:space="preserve"> zgodny z Klasyfikacją Zawodów i Specjalności (</w:t>
      </w:r>
      <w:hyperlink r:id="rId6" w:tooltip="Rozporządzenie Ministra Pracy i Polityki Społecznej z dnia 7.08.2014 r. w sprawie klasyfikacji zawodów i&amp;nbspspecjalności na potrzeby rynku pracy oraz zakresu jej stosowania" w:history="1">
        <w:r w:rsidRPr="00E813C3">
          <w:rPr>
            <w:rFonts w:ascii="Arial" w:eastAsia="Andale Sans UI" w:hAnsi="Arial" w:cs="Arial"/>
            <w:bCs/>
            <w:kern w:val="1"/>
            <w:lang w:bidi="en-US"/>
          </w:rPr>
          <w:t>podstawa prawna:</w:t>
        </w:r>
        <w:r w:rsidRPr="00E813C3">
          <w:rPr>
            <w:rFonts w:ascii="Arial" w:eastAsia="Andale Sans UI" w:hAnsi="Arial" w:cs="Arial"/>
            <w:b/>
            <w:kern w:val="1"/>
            <w:lang w:bidi="en-US"/>
          </w:rPr>
          <w:t> </w:t>
        </w:r>
        <w:r w:rsidRPr="00E813C3">
          <w:rPr>
            <w:rFonts w:ascii="Arial" w:eastAsia="Andale Sans UI" w:hAnsi="Arial" w:cs="Arial"/>
            <w:kern w:val="1"/>
          </w:rPr>
          <w:t>Rozporządzenie Ministra Pracy i Polityki Społecznej z dnia 7 sierpnia 2014 r.</w:t>
        </w:r>
        <w:r w:rsidR="00396B70">
          <w:rPr>
            <w:rFonts w:ascii="Arial" w:eastAsia="Andale Sans UI" w:hAnsi="Arial" w:cs="Arial"/>
            <w:kern w:val="1"/>
          </w:rPr>
          <w:t xml:space="preserve">                          </w:t>
        </w:r>
        <w:r w:rsidRPr="00E813C3">
          <w:rPr>
            <w:rFonts w:ascii="Arial" w:eastAsia="Andale Sans UI" w:hAnsi="Arial" w:cs="Arial"/>
            <w:kern w:val="1"/>
          </w:rPr>
          <w:t xml:space="preserve"> w sprawie klasyfikacji zawodów i specjalności na potrzeby rynku pracy oraz zakresu jej stosowania</w:t>
        </w:r>
      </w:hyperlink>
      <w:r w:rsidRPr="00E813C3">
        <w:rPr>
          <w:rFonts w:ascii="Arial" w:eastAsia="Andale Sans UI" w:hAnsi="Arial" w:cs="Arial"/>
          <w:kern w:val="1"/>
          <w:lang w:bidi="en-US"/>
        </w:rPr>
        <w:t>).</w:t>
      </w:r>
    </w:p>
    <w:p w14:paraId="29350F99" w14:textId="77777777" w:rsidR="00263499" w:rsidRPr="00E813C3" w:rsidRDefault="00263499" w:rsidP="00263499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lang w:val="en-US" w:bidi="en-US"/>
        </w:rPr>
      </w:pPr>
    </w:p>
    <w:p w14:paraId="73A428F6" w14:textId="62B31EA4" w:rsidR="00263499" w:rsidRPr="00A0288C" w:rsidRDefault="00263499" w:rsidP="00263499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u w:val="single"/>
          <w:lang w:bidi="en-US"/>
        </w:rPr>
      </w:pPr>
      <w:r w:rsidRPr="00E813C3">
        <w:rPr>
          <w:rFonts w:ascii="Arial" w:eastAsia="Andale Sans UI" w:hAnsi="Arial" w:cs="Arial"/>
          <w:kern w:val="1"/>
          <w:vertAlign w:val="superscript"/>
          <w:lang w:val="en-US" w:bidi="en-US"/>
        </w:rPr>
        <w:t>11</w:t>
      </w:r>
      <w:r w:rsidRPr="00E813C3">
        <w:rPr>
          <w:rFonts w:ascii="Arial" w:eastAsia="Andale Sans UI" w:hAnsi="Arial" w:cs="Arial"/>
          <w:kern w:val="1"/>
          <w:lang w:val="en-US" w:bidi="en-US"/>
        </w:rPr>
        <w:t xml:space="preserve"> 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Pracodawca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wnioskuj</w:t>
      </w:r>
      <w:r w:rsidR="00A0288C">
        <w:rPr>
          <w:rFonts w:ascii="Arial" w:eastAsia="Andale Sans UI" w:hAnsi="Arial" w:cs="Arial"/>
          <w:kern w:val="1"/>
          <w:lang w:val="en-US" w:bidi="en-US"/>
        </w:rPr>
        <w:t>ą</w:t>
      </w:r>
      <w:r w:rsidRPr="00E813C3">
        <w:rPr>
          <w:rFonts w:ascii="Arial" w:eastAsia="Andale Sans UI" w:hAnsi="Arial" w:cs="Arial"/>
          <w:kern w:val="1"/>
          <w:lang w:val="en-US" w:bidi="en-US"/>
        </w:rPr>
        <w:t>cy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o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dofinansowanie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kszta</w:t>
      </w:r>
      <w:r w:rsidR="00617D8F">
        <w:rPr>
          <w:rFonts w:ascii="Arial" w:eastAsia="Andale Sans UI" w:hAnsi="Arial" w:cs="Arial"/>
          <w:kern w:val="1"/>
          <w:lang w:val="en-US" w:bidi="en-US"/>
        </w:rPr>
        <w:t>ł</w:t>
      </w:r>
      <w:r w:rsidRPr="00E813C3">
        <w:rPr>
          <w:rFonts w:ascii="Arial" w:eastAsia="Andale Sans UI" w:hAnsi="Arial" w:cs="Arial"/>
          <w:kern w:val="1"/>
          <w:lang w:val="en-US" w:bidi="en-US"/>
        </w:rPr>
        <w:t>cenia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ustawicznego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pracowników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zatrud</w:t>
      </w:r>
      <w:r w:rsidR="00617D8F">
        <w:rPr>
          <w:rFonts w:ascii="Arial" w:eastAsia="Andale Sans UI" w:hAnsi="Arial" w:cs="Arial"/>
          <w:kern w:val="1"/>
          <w:lang w:val="en-US" w:bidi="en-US"/>
        </w:rPr>
        <w:t>nionych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na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terenie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innego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powiatu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niż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siedziba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powiatowego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urzędu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pracy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, w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którym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składany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jest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wniosek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o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dofinansowanie</w:t>
      </w:r>
      <w:proofErr w:type="spellEnd"/>
      <w:r w:rsidR="00617D8F">
        <w:rPr>
          <w:rFonts w:ascii="Arial" w:eastAsia="Andale Sans UI" w:hAnsi="Arial" w:cs="Arial"/>
          <w:kern w:val="1"/>
          <w:lang w:val="en-US" w:bidi="en-US"/>
        </w:rPr>
        <w:t xml:space="preserve"> jest </w:t>
      </w:r>
      <w:proofErr w:type="spellStart"/>
      <w:r w:rsidR="00617D8F">
        <w:rPr>
          <w:rFonts w:ascii="Arial" w:eastAsia="Andale Sans UI" w:hAnsi="Arial" w:cs="Arial"/>
          <w:kern w:val="1"/>
          <w:lang w:val="en-US" w:bidi="en-US"/>
        </w:rPr>
        <w:t>zobowiązany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wykazać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, </w:t>
      </w:r>
      <w:proofErr w:type="spellStart"/>
      <w:r w:rsidRPr="00E813C3">
        <w:rPr>
          <w:rFonts w:ascii="Arial" w:eastAsia="Andale Sans UI" w:hAnsi="Arial" w:cs="Arial"/>
          <w:kern w:val="1"/>
          <w:lang w:val="en-US" w:bidi="en-US"/>
        </w:rPr>
        <w:t>że</w:t>
      </w:r>
      <w:proofErr w:type="spellEnd"/>
      <w:r w:rsidRPr="00E813C3">
        <w:rPr>
          <w:rFonts w:ascii="Arial" w:eastAsia="Andale Sans UI" w:hAnsi="Arial" w:cs="Arial"/>
          <w:kern w:val="1"/>
          <w:lang w:val="en-US" w:bidi="en-US"/>
        </w:rPr>
        <w:t xml:space="preserve"> </w:t>
      </w:r>
      <w:proofErr w:type="spellStart"/>
      <w:r w:rsidRPr="00A0288C">
        <w:rPr>
          <w:rFonts w:ascii="Arial" w:eastAsia="Andale Sans UI" w:hAnsi="Arial" w:cs="Arial"/>
          <w:kern w:val="1"/>
          <w:u w:val="single"/>
          <w:lang w:val="en-US" w:bidi="en-US"/>
        </w:rPr>
        <w:t>zawód</w:t>
      </w:r>
      <w:proofErr w:type="spellEnd"/>
      <w:r w:rsidRPr="00A0288C">
        <w:rPr>
          <w:rFonts w:ascii="Arial" w:eastAsia="Andale Sans UI" w:hAnsi="Arial" w:cs="Arial"/>
          <w:kern w:val="1"/>
          <w:u w:val="single"/>
          <w:lang w:val="en-US" w:bidi="en-US"/>
        </w:rPr>
        <w:t xml:space="preserve"> jest </w:t>
      </w:r>
      <w:proofErr w:type="spellStart"/>
      <w:r w:rsidRPr="00A0288C">
        <w:rPr>
          <w:rFonts w:ascii="Arial" w:eastAsia="Andale Sans UI" w:hAnsi="Arial" w:cs="Arial"/>
          <w:kern w:val="1"/>
          <w:u w:val="single"/>
          <w:lang w:val="en-US" w:bidi="en-US"/>
        </w:rPr>
        <w:t>deficytowy</w:t>
      </w:r>
      <w:proofErr w:type="spellEnd"/>
      <w:r w:rsidRPr="00A0288C">
        <w:rPr>
          <w:rFonts w:ascii="Arial" w:eastAsia="Andale Sans UI" w:hAnsi="Arial" w:cs="Arial"/>
          <w:kern w:val="1"/>
          <w:u w:val="single"/>
          <w:lang w:val="en-US" w:bidi="en-US"/>
        </w:rPr>
        <w:t xml:space="preserve"> </w:t>
      </w:r>
      <w:proofErr w:type="spellStart"/>
      <w:r w:rsidRPr="00A0288C">
        <w:rPr>
          <w:rFonts w:ascii="Arial" w:eastAsia="Andale Sans UI" w:hAnsi="Arial" w:cs="Arial"/>
          <w:kern w:val="1"/>
          <w:u w:val="single"/>
          <w:lang w:val="en-US" w:bidi="en-US"/>
        </w:rPr>
        <w:t>dla</w:t>
      </w:r>
      <w:proofErr w:type="spellEnd"/>
      <w:r w:rsidRPr="00A0288C">
        <w:rPr>
          <w:rFonts w:ascii="Arial" w:eastAsia="Andale Sans UI" w:hAnsi="Arial" w:cs="Arial"/>
          <w:kern w:val="1"/>
          <w:u w:val="single"/>
          <w:lang w:val="en-US" w:bidi="en-US"/>
        </w:rPr>
        <w:t xml:space="preserve"> </w:t>
      </w:r>
      <w:proofErr w:type="spellStart"/>
      <w:r w:rsidRPr="00A0288C">
        <w:rPr>
          <w:rFonts w:ascii="Arial" w:eastAsia="Andale Sans UI" w:hAnsi="Arial" w:cs="Arial"/>
          <w:kern w:val="1"/>
          <w:u w:val="single"/>
          <w:lang w:val="en-US" w:bidi="en-US"/>
        </w:rPr>
        <w:t>miejsca</w:t>
      </w:r>
      <w:proofErr w:type="spellEnd"/>
      <w:r w:rsidRPr="00A0288C">
        <w:rPr>
          <w:rFonts w:ascii="Arial" w:eastAsia="Andale Sans UI" w:hAnsi="Arial" w:cs="Arial"/>
          <w:kern w:val="1"/>
          <w:u w:val="single"/>
          <w:lang w:val="en-US" w:bidi="en-US"/>
        </w:rPr>
        <w:t xml:space="preserve"> </w:t>
      </w:r>
      <w:proofErr w:type="spellStart"/>
      <w:r w:rsidRPr="00A0288C">
        <w:rPr>
          <w:rFonts w:ascii="Arial" w:eastAsia="Andale Sans UI" w:hAnsi="Arial" w:cs="Arial"/>
          <w:kern w:val="1"/>
          <w:u w:val="single"/>
          <w:lang w:val="en-US" w:bidi="en-US"/>
        </w:rPr>
        <w:t>wykonywania</w:t>
      </w:r>
      <w:proofErr w:type="spellEnd"/>
      <w:r w:rsidRPr="00A0288C">
        <w:rPr>
          <w:rFonts w:ascii="Arial" w:eastAsia="Andale Sans UI" w:hAnsi="Arial" w:cs="Arial"/>
          <w:kern w:val="1"/>
          <w:u w:val="single"/>
          <w:lang w:val="en-US" w:bidi="en-US"/>
        </w:rPr>
        <w:t xml:space="preserve"> </w:t>
      </w:r>
      <w:proofErr w:type="spellStart"/>
      <w:r w:rsidRPr="00A0288C">
        <w:rPr>
          <w:rFonts w:ascii="Arial" w:eastAsia="Andale Sans UI" w:hAnsi="Arial" w:cs="Arial"/>
          <w:kern w:val="1"/>
          <w:u w:val="single"/>
          <w:lang w:val="en-US" w:bidi="en-US"/>
        </w:rPr>
        <w:t>pracy</w:t>
      </w:r>
      <w:proofErr w:type="spellEnd"/>
      <w:r w:rsidRPr="00A0288C">
        <w:rPr>
          <w:rFonts w:ascii="Arial" w:eastAsia="Andale Sans UI" w:hAnsi="Arial" w:cs="Arial"/>
          <w:kern w:val="1"/>
          <w:u w:val="single"/>
          <w:lang w:val="en-US" w:bidi="en-US"/>
        </w:rPr>
        <w:t>.</w:t>
      </w:r>
    </w:p>
    <w:p w14:paraId="7BC45109" w14:textId="77777777" w:rsidR="00263499" w:rsidRPr="00E813C3" w:rsidRDefault="00263499" w:rsidP="00263499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lang w:bidi="en-US"/>
        </w:rPr>
      </w:pPr>
    </w:p>
    <w:p w14:paraId="1C98A06A" w14:textId="760980B1" w:rsidR="00263499" w:rsidRPr="00E813C3" w:rsidRDefault="00263499" w:rsidP="00263499">
      <w:pPr>
        <w:widowControl w:val="0"/>
        <w:suppressLineNumbers/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lang w:bidi="en-US"/>
        </w:rPr>
      </w:pPr>
      <w:r w:rsidRPr="00E813C3">
        <w:rPr>
          <w:rFonts w:ascii="Arial" w:eastAsia="Andale Sans UI" w:hAnsi="Arial" w:cs="Arial"/>
          <w:kern w:val="1"/>
          <w:vertAlign w:val="superscript"/>
          <w:lang w:val="en-US" w:bidi="en-US"/>
        </w:rPr>
        <w:t>12</w:t>
      </w:r>
      <w:r w:rsidRPr="00E813C3">
        <w:rPr>
          <w:rFonts w:ascii="Arial" w:eastAsia="Andale Sans UI" w:hAnsi="Arial" w:cs="Arial"/>
          <w:kern w:val="1"/>
          <w:lang w:bidi="en-US"/>
        </w:rPr>
        <w:t xml:space="preserve">  </w:t>
      </w:r>
      <w:r w:rsidRPr="00E813C3">
        <w:rPr>
          <w:rFonts w:ascii="Arial" w:eastAsia="Andale Sans UI" w:hAnsi="Arial" w:cs="Arial"/>
          <w:bCs/>
          <w:kern w:val="1"/>
          <w:lang w:bidi="en-US"/>
        </w:rPr>
        <w:t xml:space="preserve">W </w:t>
      </w:r>
      <w:r w:rsidRPr="00E813C3">
        <w:rPr>
          <w:rFonts w:ascii="Arial" w:eastAsia="Andale Sans UI" w:hAnsi="Arial" w:cs="Arial"/>
          <w:b/>
          <w:bCs/>
          <w:kern w:val="1"/>
          <w:u w:val="single"/>
          <w:lang w:bidi="en-US"/>
        </w:rPr>
        <w:t>cenę kształcenia ustawicznego</w:t>
      </w:r>
      <w:r w:rsidRPr="00E813C3">
        <w:rPr>
          <w:rFonts w:ascii="Arial" w:eastAsia="Andale Sans UI" w:hAnsi="Arial" w:cs="Arial"/>
          <w:bCs/>
          <w:kern w:val="1"/>
          <w:lang w:bidi="en-US"/>
        </w:rPr>
        <w:t xml:space="preserve"> nie należy wliczać kosztów związanych z przejazdem, zakwaterowaniem i wyżywieniem uczestników kształcenia, jak i i</w:t>
      </w:r>
      <w:r w:rsidRPr="00E813C3">
        <w:rPr>
          <w:rFonts w:ascii="Arial" w:eastAsia="Andale Sans UI" w:hAnsi="Arial" w:cs="Arial"/>
          <w:kern w:val="1"/>
          <w:lang w:bidi="en-US"/>
        </w:rPr>
        <w:t xml:space="preserve">nnych dodatkowych kosztów, które nie spełniają definicji kształcenia ustawicznego. Przy ustalaniu wysokości dofinansowania kształcenia ustawicznego ze środków KFS istotna jest kwestia </w:t>
      </w:r>
      <w:r w:rsidRPr="00E813C3">
        <w:rPr>
          <w:rFonts w:ascii="Arial" w:eastAsia="Andale Sans UI" w:hAnsi="Arial" w:cs="Arial"/>
          <w:kern w:val="1"/>
          <w:u w:val="single"/>
          <w:lang w:bidi="en-US"/>
        </w:rPr>
        <w:t>stawki VAT.</w:t>
      </w:r>
      <w:r w:rsidRPr="00E813C3">
        <w:rPr>
          <w:rFonts w:ascii="Arial" w:eastAsia="Andale Sans UI" w:hAnsi="Arial" w:cs="Arial"/>
          <w:kern w:val="1"/>
          <w:lang w:bidi="en-US"/>
        </w:rPr>
        <w:t xml:space="preserve">             W przypadku finansowania ze środków publicznych poniżej 70%, świadczone usługi kształcenia zawodowego lub przekwalifikowania zawodowego nie będą objęte zwolnieniem od podatku.</w:t>
      </w:r>
    </w:p>
    <w:p w14:paraId="2B7578AD" w14:textId="77777777" w:rsidR="00263499" w:rsidRPr="00E813C3" w:rsidRDefault="00263499"/>
    <w:sectPr w:rsidR="00263499" w:rsidRPr="00E813C3" w:rsidSect="00E813C3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charset w:val="EE"/>
    <w:family w:val="roman"/>
    <w:pitch w:val="default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51417"/>
    <w:multiLevelType w:val="hybridMultilevel"/>
    <w:tmpl w:val="C01EC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544DF"/>
    <w:multiLevelType w:val="hybridMultilevel"/>
    <w:tmpl w:val="E9CCE1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97B2B"/>
    <w:multiLevelType w:val="hybridMultilevel"/>
    <w:tmpl w:val="081688E8"/>
    <w:lvl w:ilvl="0" w:tplc="0434A344">
      <w:start w:val="1"/>
      <w:numFmt w:val="decimal"/>
      <w:lvlText w:val="grupa 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568BE"/>
    <w:multiLevelType w:val="multilevel"/>
    <w:tmpl w:val="3E468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99"/>
    <w:rsid w:val="000F59B1"/>
    <w:rsid w:val="00263499"/>
    <w:rsid w:val="00396B70"/>
    <w:rsid w:val="00617D8F"/>
    <w:rsid w:val="00737051"/>
    <w:rsid w:val="008B7D27"/>
    <w:rsid w:val="00A0288C"/>
    <w:rsid w:val="00BF1C2A"/>
    <w:rsid w:val="00E8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B7AA"/>
  <w15:chartTrackingRefBased/>
  <w15:docId w15:val="{3199B153-EC0E-472F-83FC-7CA383B2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1msolistparagraph">
    <w:name w:val="v1msolistparagraph"/>
    <w:basedOn w:val="Normalny"/>
    <w:rsid w:val="00737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1markedcontent">
    <w:name w:val="v1markedcontent"/>
    <w:basedOn w:val="Domylnaczcionkaakapitu"/>
    <w:rsid w:val="00737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asyfikacje.gofin.pl/kzis/7,0,2,rozporzadzenie-ministra-pracy-i-polityki-spolecznej-z-dnia.html" TargetMode="External"/><Relationship Id="rId5" Type="http://schemas.openxmlformats.org/officeDocument/2006/relationships/hyperlink" Target="https://stat.gov.pl/sygnalne/komunikaty-i-obwieszczen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1067</Words>
  <Characters>6403</Characters>
  <Application>Microsoft Office Word</Application>
  <DocSecurity>0</DocSecurity>
  <Lines>53</Lines>
  <Paragraphs>14</Paragraphs>
  <ScaleCrop>false</ScaleCrop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i.eliasz</dc:creator>
  <cp:keywords/>
  <dc:description/>
  <cp:lastModifiedBy>i.eliasz</cp:lastModifiedBy>
  <cp:revision>8</cp:revision>
  <dcterms:created xsi:type="dcterms:W3CDTF">2021-01-26T13:42:00Z</dcterms:created>
  <dcterms:modified xsi:type="dcterms:W3CDTF">2022-02-03T08:15:00Z</dcterms:modified>
</cp:coreProperties>
</file>