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BC2B28"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Pr="00BC2B28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BC2B2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20.04.2014r. o promocji zatrudnienia i instytucjach rynku pracy (Dz.U. z 201</w:t>
      </w:r>
      <w:r w:rsidR="00997733">
        <w:rPr>
          <w:rFonts w:ascii="Times New Roman" w:eastAsia="Calibri" w:hAnsi="Times New Roman" w:cs="Times New Roman"/>
          <w:bCs/>
        </w:rPr>
        <w:t>7</w:t>
      </w:r>
      <w:r w:rsidRPr="00BC2B28">
        <w:rPr>
          <w:rFonts w:ascii="Times New Roman" w:eastAsia="Calibri" w:hAnsi="Times New Roman" w:cs="Times New Roman"/>
          <w:bCs/>
        </w:rPr>
        <w:t>r. poz.</w:t>
      </w:r>
      <w:r w:rsidR="00997733">
        <w:rPr>
          <w:rFonts w:ascii="Times New Roman" w:eastAsia="Calibri" w:hAnsi="Times New Roman" w:cs="Times New Roman"/>
          <w:bCs/>
        </w:rPr>
        <w:t>1065</w:t>
      </w:r>
      <w:r w:rsidR="00051CD3">
        <w:rPr>
          <w:rFonts w:ascii="Times New Roman" w:eastAsia="Calibri" w:hAnsi="Times New Roman" w:cs="Times New Roman"/>
          <w:bCs/>
        </w:rPr>
        <w:t>.</w:t>
      </w:r>
      <w:r w:rsidRPr="00BC2B28">
        <w:rPr>
          <w:rFonts w:ascii="Times New Roman" w:eastAsia="Calibri" w:hAnsi="Times New Roman" w:cs="Times New Roman"/>
          <w:bCs/>
        </w:rPr>
        <w:t xml:space="preserve">) oraz  rozporządzeniem Ministra Pracy i Polityki Społecznej  </w:t>
      </w:r>
      <w:bookmarkStart w:id="0" w:name="_GoBack"/>
      <w:bookmarkEnd w:id="0"/>
      <w:r w:rsidRPr="00BC2B28">
        <w:rPr>
          <w:rFonts w:ascii="Times New Roman" w:eastAsia="Calibri" w:hAnsi="Times New Roman" w:cs="Times New Roman"/>
          <w:bCs/>
        </w:rPr>
        <w:t xml:space="preserve"> z dnia 14.05.2014 r. w sprawie szczegółowych warunków realizacji oraz trybu i sposobów prowadzenia usług rynku pracy (Dz. . z 2014, poz. 667 z </w:t>
      </w:r>
      <w:proofErr w:type="spellStart"/>
      <w:r w:rsidRPr="00BC2B28">
        <w:rPr>
          <w:rFonts w:ascii="Times New Roman" w:eastAsia="Calibri" w:hAnsi="Times New Roman" w:cs="Times New Roman"/>
          <w:bCs/>
        </w:rPr>
        <w:t>późn</w:t>
      </w:r>
      <w:proofErr w:type="spellEnd"/>
      <w:r w:rsidRPr="00BC2B28">
        <w:rPr>
          <w:rFonts w:ascii="Times New Roman" w:eastAsia="Calibri" w:hAnsi="Times New Roman" w:cs="Times New Roman"/>
          <w:bCs/>
        </w:rPr>
        <w:t>. zm.).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obejmować przeciętnie </w:t>
      </w:r>
      <w:r w:rsidRPr="00BC2B28">
        <w:rPr>
          <w:rFonts w:ascii="Times New Roman" w:eastAsia="Calibri" w:hAnsi="Times New Roman" w:cs="Times New Roman"/>
          <w:bCs/>
          <w:u w:val="single"/>
        </w:rPr>
        <w:t>nie mniej niż 25 godzin zegarowych</w:t>
      </w:r>
      <w:r w:rsidRPr="00BC2B28">
        <w:rPr>
          <w:rFonts w:ascii="Times New Roman" w:eastAsia="Calibri" w:hAnsi="Times New Roman" w:cs="Times New Roman"/>
          <w:bCs/>
        </w:rPr>
        <w:t xml:space="preserve"> w  tygodniu,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musi wykorzystywać standardy kwalifikacji zawodowych i modułowych programów szkoleń </w:t>
      </w:r>
      <w:r w:rsidRPr="00BC2B28">
        <w:rPr>
          <w:rFonts w:ascii="Times New Roman" w:eastAsia="Calibri" w:hAnsi="Times New Roman" w:cs="Times New Roman"/>
          <w:bCs/>
        </w:rPr>
        <w:br/>
        <w:t xml:space="preserve"> zawodowych dostępnych w bazach danych prowadzonych przez ministra pracy i polityki społecznej      (dostępne na stronie internetowej </w:t>
      </w:r>
      <w:proofErr w:type="spellStart"/>
      <w:r w:rsidRPr="00BC2B28">
        <w:rPr>
          <w:rFonts w:ascii="Times New Roman" w:eastAsia="Calibri" w:hAnsi="Times New Roman" w:cs="Times New Roman"/>
          <w:bCs/>
        </w:rPr>
        <w:t>MPiPS</w:t>
      </w:r>
      <w:proofErr w:type="spellEnd"/>
      <w:r w:rsidRPr="00BC2B28">
        <w:rPr>
          <w:rFonts w:ascii="Times New Roman" w:eastAsia="Calibri" w:hAnsi="Times New Roman" w:cs="Times New Roman"/>
          <w:bCs/>
        </w:rPr>
        <w:t xml:space="preserve">  (</w:t>
      </w:r>
      <w:hyperlink r:id="rId5" w:history="1">
        <w:r w:rsidRPr="00BC2B28">
          <w:rPr>
            <w:rFonts w:ascii="Times New Roman" w:eastAsia="Calibri" w:hAnsi="Times New Roman" w:cs="Times New Roman"/>
            <w:bCs/>
            <w:color w:val="0000FF"/>
            <w:u w:val="single"/>
          </w:rPr>
          <w:t>www.standardyiszkolenia.praca.gov.pl</w:t>
        </w:r>
      </w:hyperlink>
      <w:r w:rsidRPr="00BC2B28">
        <w:rPr>
          <w:rFonts w:ascii="Times New Roman" w:eastAsia="Calibri" w:hAnsi="Times New Roman" w:cs="Times New Roman"/>
          <w:bCs/>
        </w:rPr>
        <w:t xml:space="preserve"> )</w:t>
      </w: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Nazwa szkolenia;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>Uwaga! Szkolenia powinny być realizowane według planu nauczania obejmującego przeciętnie nie mniej niż 25 godzin zegarowych w tygodniu. Godzina  zegarowa kursu liczy 60 minut i obejmuje zajęcia edukacyjne  liczące 45 min oraz przerwę, liczącą średnio 15 minut, gdyż długość przerw może być ustalana w sposób elastyczny)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3. Wymagania wstępne dla uczestników szkolenia;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społecznych;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.c) kompetencji społecznych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834"/>
        <w:gridCol w:w="1230"/>
        <w:gridCol w:w="1181"/>
        <w:gridCol w:w="4048"/>
      </w:tblGrid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914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6.  Wykaz literatury oraz niezbędnych środków i materiałów dydaktycznych dostępnych dla uczestnika  szkolenia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7.  Przewidziane sprawdziany i egzaminy.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</w:t>
      </w:r>
    </w:p>
    <w:p w:rsidR="00BC2B28" w:rsidRPr="00BC2B28" w:rsidRDefault="00BC2B28" w:rsidP="00BC2B28">
      <w:pPr>
        <w:spacing w:after="200" w:line="276" w:lineRule="auto"/>
        <w:ind w:left="4956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</w:t>
      </w: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    ......………………………………………….</w:t>
      </w:r>
    </w:p>
    <w:p w:rsidR="00BC2B28" w:rsidRPr="00BC2B28" w:rsidRDefault="00BC2B28" w:rsidP="00BC2B28">
      <w:pPr>
        <w:spacing w:after="200" w:line="276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Instytucji Szkoleniowej</w:t>
      </w:r>
    </w:p>
    <w:p w:rsidR="00AF19B9" w:rsidRDefault="00AF19B9"/>
    <w:sectPr w:rsidR="00AF19B9" w:rsidSect="00BC2B2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8"/>
    <w:rsid w:val="00051CD3"/>
    <w:rsid w:val="00997733"/>
    <w:rsid w:val="00AF19B9"/>
    <w:rsid w:val="00B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dyiszkoleni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2015-02-09T08:30:00Z</dcterms:created>
  <dcterms:modified xsi:type="dcterms:W3CDTF">2017-06-08T05:31:00Z</dcterms:modified>
</cp:coreProperties>
</file>